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6B1F" w:rsidRPr="003409A3" w:rsidRDefault="003409A3" w:rsidP="003409A3">
      <w:pPr>
        <w:jc w:val="center"/>
        <w:rPr>
          <w:rFonts w:ascii="Times New Roman" w:hAnsi="Times New Roman" w:cs="Times New Roman"/>
        </w:rPr>
      </w:pPr>
      <w:r w:rsidRPr="003409A3">
        <w:rPr>
          <w:rFonts w:ascii="Times New Roman" w:hAnsi="Times New Roman" w:cs="Times New Roman"/>
        </w:rPr>
        <w:t xml:space="preserve">Être juif en France </w:t>
      </w:r>
      <w:r w:rsidR="000D62C6">
        <w:rPr>
          <w:rFonts w:ascii="Times New Roman" w:hAnsi="Times New Roman" w:cs="Times New Roman"/>
        </w:rPr>
        <w:t xml:space="preserve">pendant la Seconde Guerre mondiale </w:t>
      </w:r>
    </w:p>
    <w:p w:rsidR="003409A3" w:rsidRPr="003409A3" w:rsidRDefault="003409A3" w:rsidP="003409A3">
      <w:pPr>
        <w:jc w:val="center"/>
        <w:rPr>
          <w:rFonts w:ascii="Times New Roman" w:hAnsi="Times New Roman" w:cs="Times New Roman"/>
        </w:rPr>
      </w:pPr>
      <w:r w:rsidRPr="003409A3">
        <w:rPr>
          <w:rFonts w:ascii="Times New Roman" w:hAnsi="Times New Roman" w:cs="Times New Roman"/>
          <w:kern w:val="0"/>
        </w:rPr>
        <w:t>« Lili Keller-Rosenberg, une vie, une voix », réalisée par Elsa Grenouillet</w:t>
      </w:r>
    </w:p>
    <w:p w:rsidR="003409A3" w:rsidRDefault="003409A3"/>
    <w:p w:rsidR="003409A3" w:rsidRPr="003667A6" w:rsidRDefault="003409A3" w:rsidP="0073565C">
      <w:pPr>
        <w:jc w:val="both"/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  <w:b/>
          <w:bCs/>
        </w:rPr>
        <w:t>Niveau</w:t>
      </w:r>
      <w:r w:rsidRPr="003667A6">
        <w:rPr>
          <w:rFonts w:ascii="Times New Roman" w:hAnsi="Times New Roman" w:cs="Times New Roman"/>
        </w:rPr>
        <w:t xml:space="preserve"> : Terminale générale </w:t>
      </w:r>
      <w:r w:rsidR="00672AE7">
        <w:rPr>
          <w:rFonts w:ascii="Times New Roman" w:hAnsi="Times New Roman" w:cs="Times New Roman"/>
        </w:rPr>
        <w:t>(possibilité de travailler en EMC)</w:t>
      </w:r>
    </w:p>
    <w:p w:rsidR="003409A3" w:rsidRPr="003667A6" w:rsidRDefault="003409A3" w:rsidP="0073565C">
      <w:pPr>
        <w:jc w:val="both"/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  <w:u w:val="single"/>
        </w:rPr>
        <w:t>Capacité</w:t>
      </w:r>
      <w:r w:rsidRPr="003667A6">
        <w:rPr>
          <w:rFonts w:ascii="Times New Roman" w:hAnsi="Times New Roman" w:cs="Times New Roman"/>
        </w:rPr>
        <w:t xml:space="preserve"> : </w:t>
      </w:r>
      <w:r w:rsidR="00A97AAF">
        <w:rPr>
          <w:rFonts w:ascii="Times New Roman" w:hAnsi="Times New Roman" w:cs="Times New Roman"/>
        </w:rPr>
        <w:t xml:space="preserve">confronter le savoir acquis en histoire avec ce qui est entendu, lu et vécu. </w:t>
      </w:r>
    </w:p>
    <w:p w:rsidR="003409A3" w:rsidRDefault="003409A3" w:rsidP="0073565C">
      <w:pPr>
        <w:jc w:val="both"/>
        <w:rPr>
          <w:rFonts w:ascii="Times New Roman" w:hAnsi="Times New Roman" w:cs="Times New Roman"/>
        </w:rPr>
      </w:pPr>
      <w:r w:rsidRPr="003667A6">
        <w:rPr>
          <w:rFonts w:ascii="Times New Roman" w:hAnsi="Times New Roman" w:cs="Times New Roman"/>
        </w:rPr>
        <w:t xml:space="preserve">Objectif : </w:t>
      </w:r>
      <w:r w:rsidR="00672AE7">
        <w:rPr>
          <w:rFonts w:ascii="Times New Roman" w:hAnsi="Times New Roman" w:cs="Times New Roman"/>
        </w:rPr>
        <w:t xml:space="preserve">comprendre </w:t>
      </w:r>
      <w:r w:rsidR="0073565C">
        <w:rPr>
          <w:rFonts w:ascii="Times New Roman" w:hAnsi="Times New Roman" w:cs="Times New Roman"/>
        </w:rPr>
        <w:t xml:space="preserve">la notion d’antisémitisme. </w:t>
      </w:r>
      <w:r w:rsidR="00672AE7">
        <w:rPr>
          <w:rFonts w:ascii="Times New Roman" w:hAnsi="Times New Roman" w:cs="Times New Roman"/>
        </w:rPr>
        <w:t xml:space="preserve"> </w:t>
      </w:r>
    </w:p>
    <w:p w:rsidR="003409A3" w:rsidRDefault="003409A3" w:rsidP="0073565C">
      <w:pPr>
        <w:jc w:val="both"/>
        <w:rPr>
          <w:rFonts w:ascii="Times New Roman" w:hAnsi="Times New Roman" w:cs="Times New Roman"/>
        </w:rPr>
      </w:pPr>
    </w:p>
    <w:p w:rsidR="003409A3" w:rsidRDefault="000D62C6" w:rsidP="007356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Durée</w:t>
      </w:r>
      <w:r w:rsidR="003409A3">
        <w:rPr>
          <w:rFonts w:ascii="Times New Roman" w:hAnsi="Times New Roman" w:cs="Times New Roman"/>
        </w:rPr>
        <w:t xml:space="preserve"> : entre 30’ et 1 h. </w:t>
      </w:r>
    </w:p>
    <w:p w:rsidR="003409A3" w:rsidRDefault="003409A3" w:rsidP="0073565C">
      <w:pPr>
        <w:jc w:val="both"/>
        <w:rPr>
          <w:rFonts w:ascii="Times New Roman" w:hAnsi="Times New Roman" w:cs="Times New Roman"/>
        </w:rPr>
      </w:pPr>
    </w:p>
    <w:p w:rsidR="003409A3" w:rsidRDefault="0073565C" w:rsidP="0073565C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- Temps n°</w:t>
      </w:r>
      <w:r w:rsidR="00033E9A" w:rsidRPr="0073565C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 : </w:t>
      </w:r>
      <w:r w:rsidR="00033E9A" w:rsidRPr="0073565C">
        <w:rPr>
          <w:rFonts w:ascii="Times New Roman" w:hAnsi="Times New Roman" w:cs="Times New Roman"/>
          <w:b/>
          <w:bCs/>
        </w:rPr>
        <w:t>« </w:t>
      </w:r>
      <w:r>
        <w:rPr>
          <w:rFonts w:ascii="Times New Roman" w:hAnsi="Times New Roman" w:cs="Times New Roman"/>
          <w:b/>
          <w:bCs/>
        </w:rPr>
        <w:t>j</w:t>
      </w:r>
      <w:r w:rsidR="00033E9A" w:rsidRPr="0073565C">
        <w:rPr>
          <w:rFonts w:ascii="Times New Roman" w:hAnsi="Times New Roman" w:cs="Times New Roman"/>
          <w:b/>
          <w:bCs/>
        </w:rPr>
        <w:t xml:space="preserve">e ne savais pas ce que signifiait le fait d’être juive » </w:t>
      </w:r>
    </w:p>
    <w:p w:rsidR="0073565C" w:rsidRPr="0073565C" w:rsidRDefault="0073565C" w:rsidP="0073565C">
      <w:pPr>
        <w:jc w:val="both"/>
        <w:rPr>
          <w:rFonts w:ascii="Times New Roman" w:hAnsi="Times New Roman" w:cs="Times New Roman"/>
          <w:b/>
          <w:bCs/>
        </w:rPr>
      </w:pPr>
    </w:p>
    <w:p w:rsidR="00033E9A" w:rsidRDefault="000D62C6" w:rsidP="0073565C">
      <w:pPr>
        <w:jc w:val="both"/>
        <w:rPr>
          <w:rFonts w:ascii="Times New Roman" w:hAnsi="Times New Roman" w:cs="Times New Roman"/>
        </w:rPr>
      </w:pPr>
      <w:r w:rsidRPr="000D62C6">
        <w:rPr>
          <w:rFonts w:ascii="Times New Roman" w:hAnsi="Times New Roman" w:cs="Times New Roman"/>
          <w:b/>
          <w:bCs/>
        </w:rPr>
        <w:t>Objectif de la séance</w:t>
      </w:r>
      <w:r>
        <w:rPr>
          <w:rFonts w:ascii="Times New Roman" w:hAnsi="Times New Roman" w:cs="Times New Roman"/>
        </w:rPr>
        <w:t> : comment expliquer son arrestation alors qu’elle ne se définit pas comme juive ?</w:t>
      </w:r>
    </w:p>
    <w:p w:rsidR="00D9095C" w:rsidRDefault="00D9095C" w:rsidP="0073565C">
      <w:pPr>
        <w:jc w:val="both"/>
        <w:rPr>
          <w:rFonts w:ascii="Times New Roman" w:hAnsi="Times New Roman" w:cs="Times New Roman"/>
        </w:rPr>
      </w:pPr>
    </w:p>
    <w:p w:rsidR="000D62C6" w:rsidRDefault="00D9095C" w:rsidP="007356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D62C6">
        <w:rPr>
          <w:rFonts w:ascii="Times New Roman" w:hAnsi="Times New Roman" w:cs="Times New Roman"/>
        </w:rPr>
        <w:t>Grâce à l’épisode 1, répondez à la question suivante : qui est Lili Keller-Rosenberg ? Présentez sa situation en 1943.</w:t>
      </w:r>
    </w:p>
    <w:p w:rsidR="000D62C6" w:rsidRDefault="000D62C6" w:rsidP="007356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Possibilité de différenciation : il est possible de guider le travail de recherche en proposant ces trois questions. </w:t>
      </w:r>
    </w:p>
    <w:p w:rsidR="00033E9A" w:rsidRDefault="00033E9A" w:rsidP="007356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Quel est le parcours de Lili ?</w:t>
      </w:r>
    </w:p>
    <w:p w:rsidR="00033E9A" w:rsidRDefault="00033E9A" w:rsidP="007356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Quelle stratégie la famille avait-elle mise en place pour se protéger ?</w:t>
      </w:r>
    </w:p>
    <w:p w:rsidR="000D62C6" w:rsidRDefault="000D62C6" w:rsidP="007356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Quels sont les éléments qui ont permis de l’identifier comme juive ? </w:t>
      </w:r>
    </w:p>
    <w:p w:rsidR="00033E9A" w:rsidRDefault="00033E9A" w:rsidP="0073565C">
      <w:pPr>
        <w:jc w:val="both"/>
        <w:rPr>
          <w:rFonts w:ascii="Times New Roman" w:hAnsi="Times New Roman" w:cs="Times New Roman"/>
        </w:rPr>
      </w:pPr>
    </w:p>
    <w:p w:rsidR="00D9095C" w:rsidRDefault="00D9095C" w:rsidP="0073565C">
      <w:pPr>
        <w:jc w:val="both"/>
        <w:rPr>
          <w:rFonts w:ascii="Times New Roman" w:hAnsi="Times New Roman" w:cs="Times New Roman"/>
        </w:rPr>
      </w:pPr>
    </w:p>
    <w:p w:rsidR="00D9095C" w:rsidRPr="00D9095C" w:rsidRDefault="00D9095C" w:rsidP="00735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b/>
          <w:bCs/>
        </w:rPr>
      </w:pPr>
      <w:r w:rsidRPr="00D9095C">
        <w:rPr>
          <w:rFonts w:ascii="Times New Roman" w:hAnsi="Times New Roman" w:cs="Times New Roman"/>
          <w:b/>
          <w:bCs/>
        </w:rPr>
        <w:t xml:space="preserve">Extrait du « statut des juifs » daté du 3 octobre 1940 : </w:t>
      </w:r>
    </w:p>
    <w:p w:rsidR="00D9095C" w:rsidRDefault="00D9095C" w:rsidP="00735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 w:rsidRPr="00D9095C">
        <w:rPr>
          <w:rFonts w:ascii="Times New Roman" w:hAnsi="Times New Roman" w:cs="Times New Roman"/>
          <w:color w:val="212529"/>
          <w:shd w:val="clear" w:color="auto" w:fill="FFFFFF"/>
        </w:rPr>
        <w:t>« Art. 1</w:t>
      </w:r>
      <w:r w:rsidRPr="00D9095C">
        <w:rPr>
          <w:rFonts w:ascii="Times New Roman" w:hAnsi="Times New Roman" w:cs="Times New Roman"/>
          <w:color w:val="212529"/>
          <w:shd w:val="clear" w:color="auto" w:fill="FFFFFF"/>
          <w:vertAlign w:val="superscript"/>
        </w:rPr>
        <w:t>er</w:t>
      </w:r>
      <w:r w:rsidRPr="00D9095C">
        <w:rPr>
          <w:rFonts w:ascii="Times New Roman" w:hAnsi="Times New Roman" w:cs="Times New Roman"/>
          <w:color w:val="212529"/>
          <w:shd w:val="clear" w:color="auto" w:fill="FFFFFF"/>
        </w:rPr>
        <w:t>. Est regardé comme juif, pour l'application de la présente loi, toute personne issue de trois grands-parents de race juive ou de deux grands-parents de la même race, si son conjoint lui-même est juif. »</w:t>
      </w:r>
      <w:r>
        <w:rPr>
          <w:rFonts w:ascii="Times New Roman" w:hAnsi="Times New Roman" w:cs="Times New Roman"/>
          <w:color w:val="212529"/>
          <w:shd w:val="clear" w:color="auto" w:fill="FFFFFF"/>
        </w:rPr>
        <w:t xml:space="preserve">. </w:t>
      </w:r>
    </w:p>
    <w:p w:rsidR="00D9095C" w:rsidRDefault="00D9095C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D9095C" w:rsidRDefault="0055268A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- </w:t>
      </w:r>
      <w:r w:rsidR="00D9095C">
        <w:rPr>
          <w:rFonts w:ascii="Times New Roman" w:hAnsi="Times New Roman" w:cs="Times New Roman"/>
          <w:color w:val="212529"/>
          <w:shd w:val="clear" w:color="auto" w:fill="FFFFFF"/>
        </w:rPr>
        <w:t>En observant le document ci-dessus, comment expliquer la phrase de Lili Keller-Rosenberg : « je ne savais pas ce que signifiait le fait d’être juive »</w:t>
      </w:r>
    </w:p>
    <w:p w:rsidR="00F2567C" w:rsidRDefault="00F2567C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73565C" w:rsidRDefault="00F2567C" w:rsidP="007356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Le régime de Vichy s’inspire de la définition allemande et propose une définition juridique raciste. Cette définition n’est pas compréhensible par les populations juives, encore moins </w:t>
      </w:r>
      <w:r w:rsidR="0073565C">
        <w:rPr>
          <w:rFonts w:ascii="Times New Roman" w:hAnsi="Times New Roman" w:cs="Times New Roman"/>
          <w:color w:val="212529"/>
          <w:shd w:val="clear" w:color="auto" w:fill="FFFFFF"/>
        </w:rPr>
        <w:t xml:space="preserve">par les personnes </w:t>
      </w:r>
      <w:r>
        <w:rPr>
          <w:rFonts w:ascii="Times New Roman" w:hAnsi="Times New Roman" w:cs="Times New Roman"/>
          <w:color w:val="212529"/>
          <w:shd w:val="clear" w:color="auto" w:fill="FFFFFF"/>
        </w:rPr>
        <w:t xml:space="preserve">non pratiquantes. </w:t>
      </w:r>
      <w:r w:rsidR="0073565C">
        <w:rPr>
          <w:rFonts w:ascii="Times New Roman" w:hAnsi="Times New Roman" w:cs="Times New Roman"/>
        </w:rPr>
        <w:t xml:space="preserve">La situation des populations juives du Nord-Pas-de-Calais est singulière car elles subissent la persécution liée aux décisions allemandes et les décisions du régime de Vichy. </w:t>
      </w:r>
    </w:p>
    <w:p w:rsidR="00F2567C" w:rsidRDefault="00F2567C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55268A" w:rsidRDefault="0055268A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917F07" w:rsidRDefault="0073565C" w:rsidP="0073565C">
      <w:pPr>
        <w:jc w:val="both"/>
        <w:rPr>
          <w:rFonts w:ascii="Times New Roman" w:hAnsi="Times New Roman" w:cs="Times New Roman"/>
          <w:b/>
          <w:bCs/>
          <w:color w:val="212529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12529"/>
          <w:shd w:val="clear" w:color="auto" w:fill="FFFFFF"/>
        </w:rPr>
        <w:t>- Temps n°2 : q</w:t>
      </w:r>
      <w:r w:rsidRPr="0073565C">
        <w:rPr>
          <w:rFonts w:ascii="Times New Roman" w:hAnsi="Times New Roman" w:cs="Times New Roman"/>
          <w:b/>
          <w:bCs/>
          <w:color w:val="212529"/>
          <w:shd w:val="clear" w:color="auto" w:fill="FFFFFF"/>
        </w:rPr>
        <w:t xml:space="preserve">u’est-ce que l’antisémitisme ? </w:t>
      </w:r>
    </w:p>
    <w:p w:rsidR="00DD0DE9" w:rsidRPr="0073565C" w:rsidRDefault="00DD0DE9" w:rsidP="0073565C">
      <w:pPr>
        <w:jc w:val="both"/>
        <w:rPr>
          <w:rFonts w:ascii="Times New Roman" w:hAnsi="Times New Roman" w:cs="Times New Roman"/>
          <w:b/>
          <w:bCs/>
          <w:color w:val="212529"/>
          <w:shd w:val="clear" w:color="auto" w:fill="FFFFFF"/>
        </w:rPr>
      </w:pPr>
    </w:p>
    <w:p w:rsidR="0073565C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>Dans un premier moment, e</w:t>
      </w:r>
      <w:r w:rsidR="0073565C">
        <w:rPr>
          <w:rFonts w:ascii="Times New Roman" w:hAnsi="Times New Roman" w:cs="Times New Roman"/>
          <w:color w:val="212529"/>
          <w:shd w:val="clear" w:color="auto" w:fill="FFFFFF"/>
        </w:rPr>
        <w:t xml:space="preserve">n visionnant l’épisode 8, </w:t>
      </w:r>
      <w:r>
        <w:rPr>
          <w:rFonts w:ascii="Times New Roman" w:hAnsi="Times New Roman" w:cs="Times New Roman"/>
          <w:color w:val="212529"/>
          <w:shd w:val="clear" w:color="auto" w:fill="FFFFFF"/>
        </w:rPr>
        <w:t xml:space="preserve">proposez une définition du mot antisémitisme. Deux définitions sont proposées au début de l’épisode. Un élève déclare « c’est le fait de détester la religion juive ». Le professeur dit c’est « la détestation des juifs ». </w:t>
      </w:r>
    </w:p>
    <w:p w:rsidR="00DD0DE9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t xml:space="preserve">Il convient de reprendre et de préciser ces deux propositions en différenciant antijudaïsme et antisémitisme. </w:t>
      </w:r>
    </w:p>
    <w:p w:rsidR="00DD0DE9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DD0DE9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D728B9" w:rsidRDefault="00D728B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DD0DE9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DD0DE9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>
        <w:rPr>
          <w:rFonts w:ascii="Times New Roman" w:hAnsi="Times New Roman" w:cs="Times New Roman"/>
          <w:color w:val="212529"/>
          <w:shd w:val="clear" w:color="auto" w:fill="FFFFFF"/>
        </w:rPr>
        <w:lastRenderedPageBreak/>
        <w:t xml:space="preserve">Dans un second temps, choisir un épisode et montrer dans quelle mesure il permet de définir la notion d’antisémitisme. </w:t>
      </w:r>
    </w:p>
    <w:p w:rsidR="00DD0DE9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tbl>
      <w:tblPr>
        <w:tblStyle w:val="Grilledutableau"/>
        <w:tblW w:w="9283" w:type="dxa"/>
        <w:tblLook w:val="04A0" w:firstRow="1" w:lastRow="0" w:firstColumn="1" w:lastColumn="0" w:noHBand="0" w:noVBand="1"/>
      </w:tblPr>
      <w:tblGrid>
        <w:gridCol w:w="1412"/>
        <w:gridCol w:w="3511"/>
        <w:gridCol w:w="4360"/>
      </w:tblGrid>
      <w:tr w:rsidR="00675397" w:rsidTr="00675397">
        <w:trPr>
          <w:trHeight w:val="600"/>
        </w:trPr>
        <w:tc>
          <w:tcPr>
            <w:tcW w:w="1412" w:type="dxa"/>
          </w:tcPr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Épisode choisi</w:t>
            </w:r>
          </w:p>
        </w:tc>
        <w:tc>
          <w:tcPr>
            <w:tcW w:w="3511" w:type="dxa"/>
          </w:tcPr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Citations extraites du documentaire </w:t>
            </w:r>
          </w:p>
        </w:tc>
        <w:tc>
          <w:tcPr>
            <w:tcW w:w="4360" w:type="dxa"/>
          </w:tcPr>
          <w:p w:rsidR="00675397" w:rsidRDefault="00221B8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Éléments</w:t>
            </w:r>
            <w:r w:rsidR="00675397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 de définition de la notion d’antisémitisme </w:t>
            </w:r>
          </w:p>
        </w:tc>
      </w:tr>
      <w:tr w:rsidR="00675397" w:rsidTr="00675397">
        <w:trPr>
          <w:trHeight w:val="1754"/>
        </w:trPr>
        <w:tc>
          <w:tcPr>
            <w:tcW w:w="1412" w:type="dxa"/>
          </w:tcPr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</w:tc>
        <w:tc>
          <w:tcPr>
            <w:tcW w:w="3511" w:type="dxa"/>
          </w:tcPr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</w:tc>
        <w:tc>
          <w:tcPr>
            <w:tcW w:w="4360" w:type="dxa"/>
          </w:tcPr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  <w:p w:rsidR="00675397" w:rsidRDefault="00675397" w:rsidP="0073565C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</w:tc>
      </w:tr>
    </w:tbl>
    <w:p w:rsidR="00DD0DE9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DD0DE9" w:rsidRDefault="00DD0DE9" w:rsidP="0073565C">
      <w:pPr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</w:p>
    <w:p w:rsidR="0055268A" w:rsidRDefault="00221B87" w:rsidP="007356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Dans le cadre d’une reprise en classe, les élèves proposent les citations et les éléments de définition (il peut s’agir d’un mot ou d’une phrase liés à l’épisode vu). Le professeur synthétise les différentes propositions pour aboutir à une définition commune. </w:t>
      </w:r>
      <w:r w:rsidR="00A97AAF">
        <w:rPr>
          <w:rFonts w:ascii="Times New Roman" w:hAnsi="Times New Roman" w:cs="Times New Roman"/>
        </w:rPr>
        <w:t xml:space="preserve">Le nuage de mots peut contenir des citations du documentaire. </w:t>
      </w:r>
    </w:p>
    <w:p w:rsidR="00221B87" w:rsidRPr="00D9095C" w:rsidRDefault="00A97AAF" w:rsidP="0073565C">
      <w:pPr>
        <w:jc w:val="both"/>
        <w:rPr>
          <w:rFonts w:ascii="Times New Roman" w:hAnsi="Times New Roman" w:cs="Times New Roman"/>
        </w:rPr>
      </w:pPr>
      <w:r w:rsidRPr="00A97AAF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5D9FF997">
            <wp:simplePos x="0" y="0"/>
            <wp:positionH relativeFrom="column">
              <wp:posOffset>464366</wp:posOffset>
            </wp:positionH>
            <wp:positionV relativeFrom="paragraph">
              <wp:posOffset>410935</wp:posOffset>
            </wp:positionV>
            <wp:extent cx="4674870" cy="3631565"/>
            <wp:effectExtent l="0" t="0" r="0" b="635"/>
            <wp:wrapSquare wrapText="bothSides"/>
            <wp:docPr id="14271192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11927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487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B87">
        <w:rPr>
          <w:rFonts w:ascii="Times New Roman" w:hAnsi="Times New Roman" w:cs="Times New Roman"/>
        </w:rPr>
        <w:t xml:space="preserve">La restitution peut se faire à travers un nuage de mots produit grâce à </w:t>
      </w:r>
      <w:proofErr w:type="spellStart"/>
      <w:r w:rsidR="00221B87">
        <w:rPr>
          <w:rFonts w:ascii="Times New Roman" w:hAnsi="Times New Roman" w:cs="Times New Roman"/>
        </w:rPr>
        <w:t>wooclap</w:t>
      </w:r>
      <w:proofErr w:type="spellEnd"/>
      <w:r w:rsidR="00221B87">
        <w:rPr>
          <w:rFonts w:ascii="Times New Roman" w:hAnsi="Times New Roman" w:cs="Times New Roman"/>
        </w:rPr>
        <w:t xml:space="preserve"> ou </w:t>
      </w:r>
      <w:proofErr w:type="spellStart"/>
      <w:r>
        <w:rPr>
          <w:rFonts w:ascii="Times New Roman" w:hAnsi="Times New Roman" w:cs="Times New Roman"/>
        </w:rPr>
        <w:t>digistorm</w:t>
      </w:r>
      <w:proofErr w:type="spellEnd"/>
      <w:r>
        <w:rPr>
          <w:rFonts w:ascii="Times New Roman" w:hAnsi="Times New Roman" w:cs="Times New Roman"/>
        </w:rPr>
        <w:t xml:space="preserve">. </w:t>
      </w:r>
    </w:p>
    <w:sectPr w:rsidR="00221B87" w:rsidRPr="00D9095C" w:rsidSect="0016209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56609"/>
    <w:multiLevelType w:val="hybridMultilevel"/>
    <w:tmpl w:val="057015D0"/>
    <w:lvl w:ilvl="0" w:tplc="A21ED3A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1088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A3"/>
    <w:rsid w:val="00033E9A"/>
    <w:rsid w:val="000D62C6"/>
    <w:rsid w:val="0016209A"/>
    <w:rsid w:val="00221B87"/>
    <w:rsid w:val="003409A3"/>
    <w:rsid w:val="00494ADE"/>
    <w:rsid w:val="0055268A"/>
    <w:rsid w:val="0062585B"/>
    <w:rsid w:val="00672AE7"/>
    <w:rsid w:val="00675397"/>
    <w:rsid w:val="0073565C"/>
    <w:rsid w:val="00841C60"/>
    <w:rsid w:val="00917F07"/>
    <w:rsid w:val="009642FC"/>
    <w:rsid w:val="00A97AAF"/>
    <w:rsid w:val="00BF6B1F"/>
    <w:rsid w:val="00D728B9"/>
    <w:rsid w:val="00D9095C"/>
    <w:rsid w:val="00DD0DE9"/>
    <w:rsid w:val="00F2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57350"/>
  <w15:chartTrackingRefBased/>
  <w15:docId w15:val="{C9888886-353C-4543-8959-AA939BCDD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409A3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D9095C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6753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A9A96CD-6E3B-9D44-8FC6-B58261B3B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443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Deberdt</dc:creator>
  <cp:keywords/>
  <dc:description/>
  <cp:lastModifiedBy>Anthony Deberdt</cp:lastModifiedBy>
  <cp:revision>5</cp:revision>
  <dcterms:created xsi:type="dcterms:W3CDTF">2025-11-02T08:53:00Z</dcterms:created>
  <dcterms:modified xsi:type="dcterms:W3CDTF">2025-11-04T14:31:00Z</dcterms:modified>
</cp:coreProperties>
</file>