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CC41" w14:textId="040574AE" w:rsidR="00B10031" w:rsidRDefault="0049612F" w:rsidP="00B1003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9F83F" wp14:editId="3FF11E61">
                <wp:simplePos x="0" y="0"/>
                <wp:positionH relativeFrom="margin">
                  <wp:align>right</wp:align>
                </wp:positionH>
                <wp:positionV relativeFrom="paragraph">
                  <wp:posOffset>280</wp:posOffset>
                </wp:positionV>
                <wp:extent cx="8867955" cy="327804"/>
                <wp:effectExtent l="0" t="0" r="28575" b="15240"/>
                <wp:wrapNone/>
                <wp:docPr id="898028475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955" cy="3278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D05E3" w14:textId="144017F9" w:rsidR="0049612F" w:rsidRPr="00B02C0F" w:rsidRDefault="0049612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C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Formalisation fiche 16 du </w:t>
                            </w:r>
                            <w:r w:rsidR="00231BA2" w:rsidRPr="00B02C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Vademecum</w:t>
                            </w:r>
                            <w:r w:rsidRPr="00B02C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du bloc </w:t>
                            </w:r>
                            <w:r w:rsidRPr="00B02C0F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«</w:t>
                            </w:r>
                            <w:r w:rsidRPr="00B02C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sciences </w:t>
                            </w:r>
                            <w:r w:rsidRPr="00B02C0F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9F83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647.05pt;margin-top:0;width:698.25pt;height:25.8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" fillcolor="black [3213]" strokeweight=".5pt">
                <v:textbox>
                  <w:txbxContent>
                    <w:p w14:paraId="7B4D05E3" w14:textId="144017F9" w:rsidR="0049612F" w:rsidRPr="00B02C0F" w:rsidRDefault="0049612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02C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Formalisation fiche 16 du </w:t>
                      </w:r>
                      <w:r w:rsidR="00231BA2" w:rsidRPr="00B02C0F">
                        <w:rPr>
                          <w:b/>
                          <w:bCs/>
                          <w:sz w:val="32"/>
                          <w:szCs w:val="32"/>
                        </w:rPr>
                        <w:t>Vademecum</w:t>
                      </w:r>
                      <w:r w:rsidRPr="00B02C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du bloc </w:t>
                      </w:r>
                      <w:r w:rsidRPr="00B02C0F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«</w:t>
                      </w:r>
                      <w:r w:rsidRPr="00B02C0F">
                        <w:rPr>
                          <w:b/>
                          <w:bCs/>
                          <w:sz w:val="32"/>
                          <w:szCs w:val="32"/>
                        </w:rPr>
                        <w:t> sciences </w:t>
                      </w:r>
                      <w:r w:rsidRPr="00B02C0F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A49">
        <w:rPr>
          <w:noProof/>
        </w:rPr>
        <w:drawing>
          <wp:anchor distT="0" distB="0" distL="114300" distR="114300" simplePos="0" relativeHeight="251666432" behindDoc="0" locked="0" layoutInCell="1" allowOverlap="1" wp14:anchorId="0698C888" wp14:editId="11BE498A">
            <wp:simplePos x="0" y="0"/>
            <wp:positionH relativeFrom="column">
              <wp:posOffset>-39757</wp:posOffset>
            </wp:positionH>
            <wp:positionV relativeFrom="paragraph">
              <wp:posOffset>-31171</wp:posOffset>
            </wp:positionV>
            <wp:extent cx="653584" cy="642250"/>
            <wp:effectExtent l="0" t="0" r="0" b="5715"/>
            <wp:wrapNone/>
            <wp:docPr id="1317289847" name="Image 1317289847">
              <a:extLst xmlns:a="http://schemas.openxmlformats.org/drawingml/2006/main">
                <a:ext uri="{FF2B5EF4-FFF2-40B4-BE49-F238E27FC236}">
                  <a16:creationId xmlns:a16="http://schemas.microsoft.com/office/drawing/2014/main" id="{19A3C748-F132-85C2-5602-BF5D4A443E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19A3C748-F132-85C2-5602-BF5D4A443E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4" cy="64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BC59F" w14:textId="3B070691" w:rsidR="00B10031" w:rsidRDefault="00B10031" w:rsidP="00B10031">
      <w:pPr>
        <w:spacing w:after="0"/>
      </w:pPr>
    </w:p>
    <w:tbl>
      <w:tblPr>
        <w:tblStyle w:val="Grilledutableau"/>
        <w:tblpPr w:leftFromText="141" w:rightFromText="141" w:vertAnchor="page" w:horzAnchor="margin" w:tblpXSpec="right" w:tblpY="1292"/>
        <w:tblW w:w="0" w:type="auto"/>
        <w:tblLook w:val="04A0" w:firstRow="1" w:lastRow="0" w:firstColumn="1" w:lastColumn="0" w:noHBand="0" w:noVBand="1"/>
      </w:tblPr>
      <w:tblGrid>
        <w:gridCol w:w="4786"/>
        <w:gridCol w:w="4536"/>
        <w:gridCol w:w="4822"/>
      </w:tblGrid>
      <w:tr w:rsidR="00154304" w14:paraId="09BB39D7" w14:textId="77777777" w:rsidTr="00154304">
        <w:tc>
          <w:tcPr>
            <w:tcW w:w="14144" w:type="dxa"/>
            <w:gridSpan w:val="3"/>
          </w:tcPr>
          <w:p w14:paraId="1155200C" w14:textId="77777777" w:rsidR="00154304" w:rsidRPr="006A6538" w:rsidRDefault="00154304" w:rsidP="00154304">
            <w:pPr>
              <w:jc w:val="center"/>
              <w:rPr>
                <w:b/>
              </w:rPr>
            </w:pPr>
            <w:r w:rsidRPr="006A6538">
              <w:rPr>
                <w:b/>
              </w:rPr>
              <w:t xml:space="preserve">Découverte professionnelle : </w:t>
            </w:r>
            <w:r w:rsidRPr="007832AF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D</w:t>
            </w:r>
            <w:r w:rsidRPr="007832AF">
              <w:rPr>
                <w:b/>
                <w:color w:val="0070C0"/>
              </w:rPr>
              <w:t>écrire le contexte et</w:t>
            </w:r>
            <w:r>
              <w:rPr>
                <w:b/>
                <w:color w:val="0070C0"/>
              </w:rPr>
              <w:t>/ou</w:t>
            </w:r>
            <w:r w:rsidRPr="007832AF">
              <w:rPr>
                <w:b/>
                <w:color w:val="0070C0"/>
              </w:rPr>
              <w:t xml:space="preserve"> les activités de découverte des métiers </w:t>
            </w:r>
            <w:r>
              <w:rPr>
                <w:b/>
                <w:color w:val="0070C0"/>
              </w:rPr>
              <w:t>des élèves, les résultats attendus</w:t>
            </w:r>
          </w:p>
        </w:tc>
      </w:tr>
      <w:tr w:rsidR="00154304" w14:paraId="4DAC5373" w14:textId="77777777" w:rsidTr="00154304">
        <w:tc>
          <w:tcPr>
            <w:tcW w:w="4786" w:type="dxa"/>
            <w:shd w:val="clear" w:color="auto" w:fill="auto"/>
          </w:tcPr>
          <w:p w14:paraId="6EA69989" w14:textId="77777777" w:rsidR="00154304" w:rsidRPr="000D7F90" w:rsidRDefault="00154304" w:rsidP="00154304">
            <w:pPr>
              <w:rPr>
                <w:i/>
                <w:sz w:val="18"/>
                <w:szCs w:val="18"/>
              </w:rPr>
            </w:pPr>
            <w:r w:rsidRPr="000D7F90">
              <w:rPr>
                <w:i/>
                <w:sz w:val="18"/>
                <w:szCs w:val="18"/>
              </w:rPr>
              <w:t>Permettre à l’élève de découvrir le monde professionnel et économique</w:t>
            </w:r>
          </w:p>
        </w:tc>
        <w:tc>
          <w:tcPr>
            <w:tcW w:w="4536" w:type="dxa"/>
            <w:shd w:val="clear" w:color="auto" w:fill="auto"/>
          </w:tcPr>
          <w:p w14:paraId="085D11F6" w14:textId="77777777" w:rsidR="00154304" w:rsidRPr="000D7F90" w:rsidRDefault="00154304" w:rsidP="00154304">
            <w:pPr>
              <w:rPr>
                <w:i/>
                <w:sz w:val="18"/>
                <w:szCs w:val="18"/>
              </w:rPr>
            </w:pPr>
            <w:r w:rsidRPr="000D7F90">
              <w:rPr>
                <w:i/>
                <w:sz w:val="18"/>
                <w:szCs w:val="18"/>
              </w:rPr>
              <w:t>Développer chez l’élève le sens de l’engagement et de l’initiative</w:t>
            </w:r>
          </w:p>
        </w:tc>
        <w:tc>
          <w:tcPr>
            <w:tcW w:w="4822" w:type="dxa"/>
            <w:shd w:val="clear" w:color="auto" w:fill="auto"/>
          </w:tcPr>
          <w:p w14:paraId="7586C123" w14:textId="77777777" w:rsidR="00154304" w:rsidRPr="000D7F90" w:rsidRDefault="00154304" w:rsidP="00154304">
            <w:pPr>
              <w:rPr>
                <w:i/>
                <w:sz w:val="18"/>
                <w:szCs w:val="18"/>
              </w:rPr>
            </w:pPr>
            <w:r w:rsidRPr="000D7F90">
              <w:rPr>
                <w:i/>
                <w:sz w:val="18"/>
                <w:szCs w:val="18"/>
              </w:rPr>
              <w:t>Permettre à l’élève de développer son projet d’orientation scolaire et professionnelle</w:t>
            </w:r>
          </w:p>
        </w:tc>
      </w:tr>
      <w:tr w:rsidR="00154304" w14:paraId="77807642" w14:textId="77777777" w:rsidTr="0015430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70A46CE" w14:textId="77777777" w:rsidR="00154304" w:rsidRPr="00975880" w:rsidRDefault="00107ED4" w:rsidP="001543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63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4304">
              <w:rPr>
                <w:sz w:val="18"/>
                <w:szCs w:val="18"/>
              </w:rPr>
              <w:t xml:space="preserve">  </w:t>
            </w:r>
            <w:r w:rsidR="00154304" w:rsidRPr="00975880">
              <w:rPr>
                <w:sz w:val="18"/>
                <w:szCs w:val="18"/>
              </w:rPr>
              <w:t>Découvrir les principes de fonctionnement et la diversité du monde économique et professionnel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04B397C" w14:textId="77777777" w:rsidR="00154304" w:rsidRPr="00975880" w:rsidRDefault="00107ED4" w:rsidP="001543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5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4304">
              <w:rPr>
                <w:sz w:val="18"/>
                <w:szCs w:val="18"/>
              </w:rPr>
              <w:t xml:space="preserve"> </w:t>
            </w:r>
            <w:r w:rsidR="00154304" w:rsidRPr="00975880">
              <w:rPr>
                <w:sz w:val="18"/>
                <w:szCs w:val="18"/>
              </w:rPr>
              <w:t>S’engager dans un projet collectif ou individuel</w:t>
            </w:r>
          </w:p>
        </w:tc>
        <w:tc>
          <w:tcPr>
            <w:tcW w:w="4822" w:type="dxa"/>
            <w:shd w:val="clear" w:color="auto" w:fill="auto"/>
          </w:tcPr>
          <w:p w14:paraId="30E90C0F" w14:textId="77777777" w:rsidR="00154304" w:rsidRPr="00975880" w:rsidRDefault="00107ED4" w:rsidP="001543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9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4304">
              <w:rPr>
                <w:sz w:val="18"/>
                <w:szCs w:val="18"/>
              </w:rPr>
              <w:t xml:space="preserve"> </w:t>
            </w:r>
            <w:r w:rsidR="00154304" w:rsidRPr="00975880">
              <w:rPr>
                <w:sz w:val="18"/>
                <w:szCs w:val="18"/>
              </w:rPr>
              <w:t>Découvrir les possibilités de formation et les voies d’accès au monde économique et professionnel</w:t>
            </w:r>
          </w:p>
        </w:tc>
      </w:tr>
      <w:tr w:rsidR="00154304" w14:paraId="62162FCC" w14:textId="77777777" w:rsidTr="0015430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645C7E0" w14:textId="77777777" w:rsidR="00154304" w:rsidRPr="00975880" w:rsidRDefault="00107ED4" w:rsidP="001543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64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4304">
              <w:rPr>
                <w:sz w:val="18"/>
                <w:szCs w:val="18"/>
              </w:rPr>
              <w:t xml:space="preserve"> </w:t>
            </w:r>
            <w:r w:rsidR="00154304" w:rsidRPr="00975880">
              <w:rPr>
                <w:sz w:val="18"/>
                <w:szCs w:val="18"/>
              </w:rPr>
              <w:t>Prendre conscience que le monde économique et professionnel est en constante évolution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E11A6A2" w14:textId="77777777" w:rsidR="00154304" w:rsidRPr="00975880" w:rsidRDefault="00107ED4" w:rsidP="001543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5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4304">
              <w:rPr>
                <w:sz w:val="18"/>
                <w:szCs w:val="18"/>
              </w:rPr>
              <w:t xml:space="preserve"> </w:t>
            </w:r>
            <w:r w:rsidR="00154304" w:rsidRPr="00975880">
              <w:rPr>
                <w:sz w:val="18"/>
                <w:szCs w:val="18"/>
              </w:rPr>
              <w:t>S’initier au processus créatif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</w:tcPr>
          <w:p w14:paraId="5632488D" w14:textId="77777777" w:rsidR="00154304" w:rsidRPr="00975880" w:rsidRDefault="00107ED4" w:rsidP="001543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7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4304">
              <w:rPr>
                <w:sz w:val="18"/>
                <w:szCs w:val="18"/>
              </w:rPr>
              <w:t xml:space="preserve"> </w:t>
            </w:r>
            <w:r w:rsidR="00154304" w:rsidRPr="00975880">
              <w:rPr>
                <w:sz w:val="18"/>
                <w:szCs w:val="18"/>
              </w:rPr>
              <w:t>Dépasser les stéréotypes et les représentations liées aux métiers</w:t>
            </w:r>
          </w:p>
        </w:tc>
      </w:tr>
      <w:tr w:rsidR="00154304" w14:paraId="6D51637D" w14:textId="77777777" w:rsidTr="0015430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49881" w14:textId="77777777" w:rsidR="00154304" w:rsidRPr="00975880" w:rsidRDefault="00154304" w:rsidP="0015430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35D9" w14:textId="77777777" w:rsidR="00154304" w:rsidRPr="00975880" w:rsidRDefault="00154304" w:rsidP="00154304">
            <w:pPr>
              <w:rPr>
                <w:sz w:val="18"/>
                <w:szCs w:val="18"/>
              </w:rPr>
            </w:pPr>
          </w:p>
        </w:tc>
        <w:tc>
          <w:tcPr>
            <w:tcW w:w="4822" w:type="dxa"/>
            <w:tcBorders>
              <w:left w:val="single" w:sz="4" w:space="0" w:color="auto"/>
            </w:tcBorders>
            <w:shd w:val="clear" w:color="auto" w:fill="auto"/>
          </w:tcPr>
          <w:p w14:paraId="62DDAD62" w14:textId="77777777" w:rsidR="00154304" w:rsidRPr="00975880" w:rsidRDefault="00107ED4" w:rsidP="001543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24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4304">
              <w:rPr>
                <w:sz w:val="18"/>
                <w:szCs w:val="18"/>
              </w:rPr>
              <w:t xml:space="preserve"> </w:t>
            </w:r>
            <w:r w:rsidR="00154304" w:rsidRPr="00975880">
              <w:rPr>
                <w:sz w:val="18"/>
                <w:szCs w:val="18"/>
              </w:rPr>
              <w:t>Construire son projet de formation et d’orientation</w:t>
            </w:r>
          </w:p>
        </w:tc>
      </w:tr>
      <w:tr w:rsidR="00154304" w14:paraId="6F910F10" w14:textId="77777777" w:rsidTr="00154304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5E0B3" w:themeFill="accent6" w:themeFillTint="66"/>
          </w:tcPr>
          <w:p w14:paraId="666298E9" w14:textId="77777777" w:rsidR="00154304" w:rsidRDefault="00154304" w:rsidP="00154304">
            <w:pPr>
              <w:jc w:val="center"/>
              <w:rPr>
                <w:sz w:val="18"/>
                <w:szCs w:val="18"/>
              </w:rPr>
            </w:pPr>
            <w:r w:rsidRPr="00B47B42">
              <w:rPr>
                <w:b/>
                <w:sz w:val="28"/>
                <w:szCs w:val="28"/>
              </w:rPr>
              <w:t>SCIENCES et TECHNOLOGIES</w:t>
            </w:r>
          </w:p>
        </w:tc>
      </w:tr>
    </w:tbl>
    <w:p w14:paraId="5445A9C0" w14:textId="603640E1" w:rsidR="00B10031" w:rsidRDefault="00B10031" w:rsidP="00B10031">
      <w:pPr>
        <w:spacing w:after="0"/>
      </w:pPr>
    </w:p>
    <w:p w14:paraId="566CC55D" w14:textId="77777777" w:rsidR="00B10031" w:rsidRDefault="00B10031" w:rsidP="00B10031">
      <w:pPr>
        <w:spacing w:after="0"/>
      </w:pPr>
    </w:p>
    <w:p w14:paraId="11AD1C61" w14:textId="1E07843A" w:rsidR="00B10031" w:rsidRDefault="00B10031" w:rsidP="00B10031">
      <w:pPr>
        <w:spacing w:after="0"/>
      </w:pPr>
    </w:p>
    <w:p w14:paraId="106F72F5" w14:textId="6B895B20" w:rsidR="00B10031" w:rsidRDefault="00B10031" w:rsidP="00B10031">
      <w:pPr>
        <w:spacing w:after="0"/>
      </w:pPr>
    </w:p>
    <w:p w14:paraId="120E3B1B" w14:textId="71C96034" w:rsidR="00B10031" w:rsidRDefault="00B10031" w:rsidP="00B10031">
      <w:pPr>
        <w:spacing w:after="0"/>
      </w:pPr>
    </w:p>
    <w:p w14:paraId="1EA76AB0" w14:textId="6CEEDA53" w:rsidR="00B10031" w:rsidRDefault="00B10031" w:rsidP="00B10031">
      <w:pPr>
        <w:spacing w:after="0"/>
      </w:pPr>
    </w:p>
    <w:p w14:paraId="07D75E09" w14:textId="0FDA853E" w:rsidR="00B10031" w:rsidRDefault="00B10031" w:rsidP="00B10031">
      <w:pPr>
        <w:spacing w:after="0"/>
      </w:pPr>
    </w:p>
    <w:tbl>
      <w:tblPr>
        <w:tblStyle w:val="Grilledutableau"/>
        <w:tblpPr w:leftFromText="141" w:rightFromText="141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4786"/>
        <w:gridCol w:w="4536"/>
        <w:gridCol w:w="4822"/>
      </w:tblGrid>
      <w:tr w:rsidR="00154304" w14:paraId="7A583167" w14:textId="77777777" w:rsidTr="00154304">
        <w:tc>
          <w:tcPr>
            <w:tcW w:w="4786" w:type="dxa"/>
            <w:shd w:val="clear" w:color="auto" w:fill="C5E0B3" w:themeFill="accent6" w:themeFillTint="66"/>
          </w:tcPr>
          <w:p w14:paraId="7E36DF95" w14:textId="77777777" w:rsidR="00154304" w:rsidRPr="00210DF7" w:rsidRDefault="00154304" w:rsidP="00154304">
            <w:pPr>
              <w:rPr>
                <w:b/>
              </w:rPr>
            </w:pPr>
            <w:r w:rsidRPr="00975880">
              <w:rPr>
                <w:b/>
              </w:rPr>
              <w:t>PHYSIQUE CHIMIE :</w:t>
            </w:r>
          </w:p>
          <w:p w14:paraId="1A2C5A68" w14:textId="77777777" w:rsidR="00154304" w:rsidRPr="006A311D" w:rsidRDefault="00107ED4" w:rsidP="00154304">
            <w:pPr>
              <w:rPr>
                <w:b/>
                <w:bCs/>
                <w:color w:val="FF0000"/>
                <w:u w:val="single"/>
              </w:rPr>
            </w:pPr>
            <w:sdt>
              <w:sdtPr>
                <w:rPr>
                  <w:b/>
                  <w:bCs/>
                  <w:color w:val="FF0000"/>
                  <w:u w:val="single"/>
                </w:rPr>
                <w:id w:val="20154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6A311D">
                  <w:rPr>
                    <w:rFonts w:ascii="MS Gothic" w:eastAsia="MS Gothic" w:hAnsi="MS Gothic" w:hint="eastAsia"/>
                    <w:b/>
                    <w:bCs/>
                    <w:color w:val="FF0000"/>
                    <w:u w:val="single"/>
                  </w:rPr>
                  <w:t>☐</w:t>
                </w:r>
              </w:sdtContent>
            </w:sdt>
            <w:r w:rsidR="00154304" w:rsidRPr="006A311D">
              <w:rPr>
                <w:b/>
                <w:bCs/>
                <w:color w:val="FF0000"/>
                <w:u w:val="single"/>
              </w:rPr>
              <w:t>Organisation et transformations de la matière</w:t>
            </w:r>
          </w:p>
          <w:sdt>
            <w:sdtPr>
              <w:rPr>
                <w:color w:val="000000" w:themeColor="text1"/>
              </w:rPr>
              <w:id w:val="902796732"/>
              <w:placeholder>
                <w:docPart w:val="CEF0929D36494AF6B0AB36FE990735BD"/>
              </w:placeholder>
              <w:showingPlcHdr/>
            </w:sdtPr>
            <w:sdtEndPr/>
            <w:sdtContent>
              <w:p w14:paraId="32950440" w14:textId="77777777" w:rsidR="00154304" w:rsidRPr="006A311D" w:rsidRDefault="00154304" w:rsidP="00154304">
                <w:pPr>
                  <w:rPr>
                    <w:color w:val="000000" w:themeColor="text1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9D0D522" w14:textId="77777777" w:rsidR="00154304" w:rsidRPr="006A311D" w:rsidRDefault="00107ED4" w:rsidP="00154304">
            <w:pPr>
              <w:rPr>
                <w:b/>
                <w:bCs/>
                <w:color w:val="FF0000"/>
                <w:u w:val="single"/>
              </w:rPr>
            </w:pPr>
            <w:sdt>
              <w:sdtPr>
                <w:rPr>
                  <w:b/>
                  <w:bCs/>
                  <w:color w:val="FF0000"/>
                  <w:u w:val="single"/>
                </w:rPr>
                <w:id w:val="50671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6A311D">
                  <w:rPr>
                    <w:rFonts w:ascii="MS Gothic" w:eastAsia="MS Gothic" w:hAnsi="MS Gothic" w:hint="eastAsia"/>
                    <w:b/>
                    <w:bCs/>
                    <w:color w:val="FF0000"/>
                    <w:u w:val="single"/>
                  </w:rPr>
                  <w:t>☐</w:t>
                </w:r>
              </w:sdtContent>
            </w:sdt>
            <w:r w:rsidR="00154304" w:rsidRPr="006A311D">
              <w:rPr>
                <w:b/>
                <w:bCs/>
                <w:color w:val="FF0000"/>
                <w:u w:val="single"/>
              </w:rPr>
              <w:t>Mouvement et interactions</w:t>
            </w:r>
          </w:p>
          <w:sdt>
            <w:sdtPr>
              <w:rPr>
                <w:color w:val="000000" w:themeColor="text1"/>
              </w:rPr>
              <w:id w:val="-131952158"/>
              <w:placeholder>
                <w:docPart w:val="CEF0929D36494AF6B0AB36FE990735BD"/>
              </w:placeholder>
              <w:showingPlcHdr/>
            </w:sdtPr>
            <w:sdtEndPr/>
            <w:sdtContent>
              <w:p w14:paraId="7B8D3092" w14:textId="77777777" w:rsidR="00154304" w:rsidRPr="006A311D" w:rsidRDefault="00154304" w:rsidP="00154304">
                <w:pPr>
                  <w:rPr>
                    <w:color w:val="000000" w:themeColor="text1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28D4C38" w14:textId="77777777" w:rsidR="00154304" w:rsidRPr="006A311D" w:rsidRDefault="00107ED4" w:rsidP="00154304">
            <w:pPr>
              <w:rPr>
                <w:b/>
                <w:bCs/>
                <w:color w:val="FF0000"/>
                <w:u w:val="single"/>
              </w:rPr>
            </w:pPr>
            <w:sdt>
              <w:sdtPr>
                <w:rPr>
                  <w:b/>
                  <w:bCs/>
                  <w:color w:val="FF0000"/>
                  <w:u w:val="single"/>
                </w:rPr>
                <w:id w:val="-10078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6A311D">
                  <w:rPr>
                    <w:rFonts w:ascii="MS Gothic" w:eastAsia="MS Gothic" w:hAnsi="MS Gothic" w:hint="eastAsia"/>
                    <w:b/>
                    <w:bCs/>
                    <w:color w:val="FF0000"/>
                    <w:u w:val="single"/>
                  </w:rPr>
                  <w:t>☐</w:t>
                </w:r>
              </w:sdtContent>
            </w:sdt>
            <w:r w:rsidR="00154304" w:rsidRPr="006A311D">
              <w:rPr>
                <w:b/>
                <w:bCs/>
                <w:color w:val="FF0000"/>
                <w:u w:val="single"/>
              </w:rPr>
              <w:t>L’énergie et ses conversions</w:t>
            </w:r>
          </w:p>
          <w:sdt>
            <w:sdtPr>
              <w:rPr>
                <w:color w:val="000000" w:themeColor="text1"/>
              </w:rPr>
              <w:id w:val="-54624981"/>
              <w:placeholder>
                <w:docPart w:val="CEF0929D36494AF6B0AB36FE990735BD"/>
              </w:placeholder>
              <w:showingPlcHdr/>
            </w:sdtPr>
            <w:sdtEndPr/>
            <w:sdtContent>
              <w:p w14:paraId="31B1F1DC" w14:textId="77777777" w:rsidR="00154304" w:rsidRPr="006A311D" w:rsidRDefault="00154304" w:rsidP="00154304">
                <w:pPr>
                  <w:rPr>
                    <w:color w:val="000000" w:themeColor="text1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29865F5" w14:textId="77777777" w:rsidR="00154304" w:rsidRPr="006A311D" w:rsidRDefault="00107ED4" w:rsidP="00154304">
            <w:pPr>
              <w:rPr>
                <w:b/>
                <w:bCs/>
                <w:color w:val="FF0000"/>
                <w:u w:val="single"/>
              </w:rPr>
            </w:pPr>
            <w:sdt>
              <w:sdtPr>
                <w:rPr>
                  <w:b/>
                  <w:bCs/>
                  <w:color w:val="FF0000"/>
                  <w:u w:val="single"/>
                </w:rPr>
                <w:id w:val="19397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6A311D">
                  <w:rPr>
                    <w:rFonts w:ascii="MS Gothic" w:eastAsia="MS Gothic" w:hAnsi="MS Gothic" w:hint="eastAsia"/>
                    <w:b/>
                    <w:bCs/>
                    <w:color w:val="FF0000"/>
                    <w:u w:val="single"/>
                  </w:rPr>
                  <w:t>☐</w:t>
                </w:r>
              </w:sdtContent>
            </w:sdt>
            <w:r w:rsidR="00154304" w:rsidRPr="006A311D">
              <w:rPr>
                <w:b/>
                <w:bCs/>
                <w:color w:val="FF0000"/>
                <w:u w:val="single"/>
              </w:rPr>
              <w:t>Des signaux pour observer et communiquer</w:t>
            </w:r>
          </w:p>
          <w:sdt>
            <w:sdtPr>
              <w:rPr>
                <w:color w:val="000000" w:themeColor="text1"/>
              </w:rPr>
              <w:id w:val="-1864124325"/>
              <w:placeholder>
                <w:docPart w:val="CEF0929D36494AF6B0AB36FE990735BD"/>
              </w:placeholder>
              <w:showingPlcHdr/>
            </w:sdtPr>
            <w:sdtEndPr/>
            <w:sdtContent>
              <w:p w14:paraId="7B8C2418" w14:textId="77777777" w:rsidR="00154304" w:rsidRPr="001421AE" w:rsidRDefault="00154304" w:rsidP="00154304"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536" w:type="dxa"/>
            <w:shd w:val="clear" w:color="auto" w:fill="BDD6EE" w:themeFill="accent5" w:themeFillTint="66"/>
          </w:tcPr>
          <w:p w14:paraId="4A51A07C" w14:textId="77777777" w:rsidR="00154304" w:rsidRPr="005D6630" w:rsidRDefault="00154304" w:rsidP="00154304">
            <w:pPr>
              <w:rPr>
                <w:b/>
                <w:color w:val="000000" w:themeColor="text1"/>
                <w:u w:val="single"/>
              </w:rPr>
            </w:pPr>
            <w:r w:rsidRPr="005D6630">
              <w:rPr>
                <w:b/>
                <w:color w:val="000000" w:themeColor="text1"/>
                <w:u w:val="single"/>
              </w:rPr>
              <w:t xml:space="preserve">TECHNOLOGIE : </w:t>
            </w:r>
          </w:p>
          <w:p w14:paraId="388680F3" w14:textId="77777777" w:rsidR="00154304" w:rsidRPr="005D6630" w:rsidRDefault="00107ED4" w:rsidP="00154304">
            <w:pPr>
              <w:rPr>
                <w:rFonts w:eastAsia="Times" w:cs="Calibri"/>
                <w:b/>
                <w:color w:val="FF0000"/>
                <w:u w:val="single"/>
                <w:lang w:eastAsia="fr-FR"/>
              </w:rPr>
            </w:pPr>
            <w:sdt>
              <w:sdtPr>
                <w:rPr>
                  <w:rFonts w:eastAsia="Times" w:cs="Calibri"/>
                  <w:b/>
                  <w:color w:val="FF0000"/>
                  <w:u w:val="single"/>
                  <w:lang w:eastAsia="fr-FR"/>
                </w:rPr>
                <w:id w:val="7036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5D6630">
                  <w:rPr>
                    <w:rFonts w:ascii="MS Gothic" w:eastAsia="MS Gothic" w:hAnsi="MS Gothic" w:cs="Calibri" w:hint="eastAsia"/>
                    <w:b/>
                    <w:color w:val="FF0000"/>
                    <w:u w:val="single"/>
                    <w:lang w:eastAsia="fr-FR"/>
                  </w:rPr>
                  <w:t>☐</w:t>
                </w:r>
              </w:sdtContent>
            </w:sdt>
            <w:r w:rsidR="00154304" w:rsidRPr="005D6630">
              <w:rPr>
                <w:rFonts w:eastAsia="Times" w:cs="Calibri"/>
                <w:b/>
                <w:color w:val="FF0000"/>
                <w:u w:val="single"/>
                <w:lang w:eastAsia="fr-FR"/>
              </w:rPr>
              <w:t>Design, Innovation et Créativité</w:t>
            </w:r>
          </w:p>
          <w:sdt>
            <w:sdtPr>
              <w:rPr>
                <w:rFonts w:eastAsia="Times" w:cs="Calibri"/>
                <w:bCs/>
                <w:color w:val="000000" w:themeColor="text1"/>
                <w:lang w:eastAsia="fr-FR"/>
              </w:rPr>
              <w:id w:val="393941878"/>
              <w:placeholder>
                <w:docPart w:val="CEF0929D36494AF6B0AB36FE990735BD"/>
              </w:placeholder>
              <w:showingPlcHdr/>
            </w:sdtPr>
            <w:sdtEndPr/>
            <w:sdtContent>
              <w:p w14:paraId="1B0DC432" w14:textId="77777777" w:rsidR="00154304" w:rsidRPr="005D6630" w:rsidRDefault="00154304" w:rsidP="00154304">
                <w:pPr>
                  <w:rPr>
                    <w:rFonts w:eastAsia="Times" w:cs="Calibri"/>
                    <w:bCs/>
                    <w:color w:val="000000" w:themeColor="text1"/>
                    <w:lang w:eastAsia="fr-FR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A2C6470" w14:textId="77777777" w:rsidR="00154304" w:rsidRPr="005D6630" w:rsidRDefault="00107ED4" w:rsidP="00154304">
            <w:pPr>
              <w:jc w:val="both"/>
              <w:rPr>
                <w:rFonts w:eastAsia="Times" w:cs="Calibri"/>
                <w:b/>
                <w:color w:val="FF0000"/>
                <w:u w:val="single"/>
                <w:lang w:eastAsia="fr-FR"/>
              </w:rPr>
            </w:pPr>
            <w:sdt>
              <w:sdtPr>
                <w:rPr>
                  <w:rFonts w:eastAsia="Times" w:cs="Calibri"/>
                  <w:b/>
                  <w:color w:val="FF0000"/>
                  <w:u w:val="single"/>
                  <w:lang w:eastAsia="fr-FR"/>
                </w:rPr>
                <w:id w:val="-14947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5D6630">
                  <w:rPr>
                    <w:rFonts w:ascii="MS Gothic" w:eastAsia="MS Gothic" w:hAnsi="MS Gothic" w:cs="Calibri" w:hint="eastAsia"/>
                    <w:b/>
                    <w:color w:val="FF0000"/>
                    <w:u w:val="single"/>
                    <w:lang w:eastAsia="fr-FR"/>
                  </w:rPr>
                  <w:t>☐</w:t>
                </w:r>
              </w:sdtContent>
            </w:sdt>
            <w:r w:rsidR="00154304" w:rsidRPr="005D6630">
              <w:rPr>
                <w:rFonts w:eastAsia="Times" w:cs="Calibri"/>
                <w:b/>
                <w:color w:val="FF0000"/>
                <w:u w:val="single"/>
                <w:lang w:eastAsia="fr-FR"/>
              </w:rPr>
              <w:t>Les objets et/ou les systèmes, les services techniques et les changements induits dans la société et le monde professionnel</w:t>
            </w:r>
          </w:p>
          <w:sdt>
            <w:sdtPr>
              <w:rPr>
                <w:rFonts w:eastAsia="Times" w:cs="Calibri"/>
                <w:bCs/>
                <w:color w:val="000000" w:themeColor="text1"/>
                <w:lang w:eastAsia="fr-FR"/>
              </w:rPr>
              <w:id w:val="-562478245"/>
              <w:placeholder>
                <w:docPart w:val="CEF0929D36494AF6B0AB36FE990735BD"/>
              </w:placeholder>
              <w:showingPlcHdr/>
            </w:sdtPr>
            <w:sdtEndPr/>
            <w:sdtContent>
              <w:p w14:paraId="14161852" w14:textId="77777777" w:rsidR="00154304" w:rsidRPr="005D6630" w:rsidRDefault="00154304" w:rsidP="00154304">
                <w:pPr>
                  <w:jc w:val="both"/>
                  <w:rPr>
                    <w:rFonts w:eastAsia="Times" w:cs="Calibri"/>
                    <w:bCs/>
                    <w:color w:val="000000" w:themeColor="text1"/>
                    <w:lang w:eastAsia="fr-FR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EAFD08A" w14:textId="77777777" w:rsidR="00154304" w:rsidRPr="005D6630" w:rsidRDefault="00107ED4" w:rsidP="00154304">
            <w:pPr>
              <w:jc w:val="both"/>
              <w:rPr>
                <w:rFonts w:eastAsia="Times" w:cs="Calibri"/>
                <w:b/>
                <w:color w:val="FF0000"/>
                <w:u w:val="single"/>
                <w:lang w:eastAsia="fr-FR"/>
              </w:rPr>
            </w:pPr>
            <w:sdt>
              <w:sdtPr>
                <w:rPr>
                  <w:rFonts w:eastAsia="Times" w:cs="Calibri"/>
                  <w:b/>
                  <w:color w:val="FF0000"/>
                  <w:u w:val="single"/>
                  <w:lang w:eastAsia="fr-FR"/>
                </w:rPr>
                <w:id w:val="15440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5D6630">
                  <w:rPr>
                    <w:rFonts w:ascii="MS Gothic" w:eastAsia="MS Gothic" w:hAnsi="MS Gothic" w:cs="Calibri" w:hint="eastAsia"/>
                    <w:b/>
                    <w:color w:val="FF0000"/>
                    <w:u w:val="single"/>
                    <w:lang w:eastAsia="fr-FR"/>
                  </w:rPr>
                  <w:t>☐</w:t>
                </w:r>
              </w:sdtContent>
            </w:sdt>
            <w:r w:rsidR="00154304" w:rsidRPr="005D6630">
              <w:rPr>
                <w:rFonts w:eastAsia="Times" w:cs="Calibri"/>
                <w:b/>
                <w:color w:val="FF0000"/>
                <w:u w:val="single"/>
                <w:lang w:eastAsia="fr-FR"/>
              </w:rPr>
              <w:t>La modélisation et la simulation des objets, systèmes techniques</w:t>
            </w:r>
          </w:p>
          <w:sdt>
            <w:sdtPr>
              <w:rPr>
                <w:rFonts w:eastAsia="Times" w:cs="Calibri"/>
                <w:bCs/>
                <w:color w:val="000000" w:themeColor="text1"/>
                <w:lang w:eastAsia="fr-FR"/>
              </w:rPr>
              <w:id w:val="1060435049"/>
              <w:placeholder>
                <w:docPart w:val="CEF0929D36494AF6B0AB36FE990735BD"/>
              </w:placeholder>
              <w:showingPlcHdr/>
            </w:sdtPr>
            <w:sdtEndPr/>
            <w:sdtContent>
              <w:p w14:paraId="29E0144D" w14:textId="77777777" w:rsidR="00154304" w:rsidRPr="005D6630" w:rsidRDefault="00154304" w:rsidP="00154304">
                <w:pPr>
                  <w:jc w:val="both"/>
                  <w:rPr>
                    <w:rFonts w:eastAsia="Times" w:cs="Calibri"/>
                    <w:bCs/>
                    <w:color w:val="000000" w:themeColor="text1"/>
                    <w:lang w:eastAsia="fr-FR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477A378" w14:textId="77777777" w:rsidR="00154304" w:rsidRPr="00B02C0F" w:rsidRDefault="00107ED4" w:rsidP="00154304">
            <w:pPr>
              <w:jc w:val="both"/>
              <w:rPr>
                <w:rFonts w:eastAsia="Times" w:cs="Calibri"/>
                <w:b/>
                <w:color w:val="FF0000"/>
                <w:u w:val="single"/>
                <w:lang w:eastAsia="fr-FR"/>
              </w:rPr>
            </w:pPr>
            <w:sdt>
              <w:sdtPr>
                <w:rPr>
                  <w:rFonts w:eastAsia="Times" w:cs="Calibri"/>
                  <w:b/>
                  <w:color w:val="FF0000"/>
                  <w:u w:val="single"/>
                  <w:lang w:eastAsia="fr-FR"/>
                </w:rPr>
                <w:id w:val="5746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B02C0F">
                  <w:rPr>
                    <w:rFonts w:ascii="MS Gothic" w:eastAsia="MS Gothic" w:hAnsi="MS Gothic" w:cs="Calibri" w:hint="eastAsia"/>
                    <w:b/>
                    <w:color w:val="FF0000"/>
                    <w:u w:val="single"/>
                    <w:lang w:eastAsia="fr-FR"/>
                  </w:rPr>
                  <w:t>☐</w:t>
                </w:r>
              </w:sdtContent>
            </w:sdt>
            <w:r w:rsidR="00154304" w:rsidRPr="00B02C0F">
              <w:rPr>
                <w:rFonts w:eastAsia="Times" w:cs="Calibri"/>
                <w:b/>
                <w:color w:val="FF0000"/>
                <w:u w:val="single"/>
                <w:lang w:eastAsia="fr-FR"/>
              </w:rPr>
              <w:t>Programmation et informatique</w:t>
            </w:r>
            <w:r w:rsidR="00154304" w:rsidRPr="00B02C0F">
              <w:rPr>
                <w:b/>
                <w:color w:val="FF0000"/>
                <w:u w:val="single"/>
              </w:rPr>
              <w:t xml:space="preserve"> </w:t>
            </w:r>
          </w:p>
          <w:sdt>
            <w:sdtPr>
              <w:rPr>
                <w:rFonts w:eastAsia="Times" w:cs="Calibri"/>
                <w:bCs/>
                <w:color w:val="000000" w:themeColor="text1"/>
                <w:lang w:eastAsia="fr-FR"/>
              </w:rPr>
              <w:id w:val="-1266156527"/>
              <w:placeholder>
                <w:docPart w:val="CEF0929D36494AF6B0AB36FE990735BD"/>
              </w:placeholder>
              <w:showingPlcHdr/>
            </w:sdtPr>
            <w:sdtEndPr/>
            <w:sdtContent>
              <w:p w14:paraId="4CC6EFBC" w14:textId="77777777" w:rsidR="00154304" w:rsidRPr="005D6630" w:rsidRDefault="00154304" w:rsidP="00154304">
                <w:pPr>
                  <w:jc w:val="both"/>
                  <w:rPr>
                    <w:rFonts w:eastAsia="Times" w:cs="Calibri"/>
                    <w:bCs/>
                    <w:color w:val="000000" w:themeColor="text1"/>
                    <w:u w:val="single"/>
                    <w:lang w:eastAsia="fr-FR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822" w:type="dxa"/>
            <w:shd w:val="clear" w:color="auto" w:fill="DBDBDB" w:themeFill="accent3" w:themeFillTint="66"/>
          </w:tcPr>
          <w:p w14:paraId="06E7E188" w14:textId="77777777" w:rsidR="00154304" w:rsidRPr="00231BA2" w:rsidRDefault="00154304" w:rsidP="00154304">
            <w:pPr>
              <w:rPr>
                <w:b/>
              </w:rPr>
            </w:pPr>
            <w:r w:rsidRPr="00975880">
              <w:rPr>
                <w:b/>
              </w:rPr>
              <w:t>SCIENCES DE LA VIE ET DE LA TERRE :</w:t>
            </w:r>
          </w:p>
          <w:p w14:paraId="08C3D6E8" w14:textId="77777777" w:rsidR="00154304" w:rsidRPr="00B02C0F" w:rsidRDefault="00107ED4" w:rsidP="00154304">
            <w:pPr>
              <w:rPr>
                <w:b/>
                <w:bCs/>
                <w:color w:val="FF0000"/>
                <w:u w:val="single"/>
              </w:rPr>
            </w:pPr>
            <w:sdt>
              <w:sdtPr>
                <w:rPr>
                  <w:b/>
                  <w:bCs/>
                  <w:color w:val="FF0000"/>
                  <w:u w:val="single"/>
                </w:rPr>
                <w:id w:val="17431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B02C0F">
                  <w:rPr>
                    <w:rFonts w:ascii="MS Gothic" w:eastAsia="MS Gothic" w:hAnsi="MS Gothic" w:hint="eastAsia"/>
                    <w:b/>
                    <w:bCs/>
                    <w:color w:val="FF0000"/>
                    <w:u w:val="single"/>
                  </w:rPr>
                  <w:t>☐</w:t>
                </w:r>
              </w:sdtContent>
            </w:sdt>
            <w:r w:rsidR="00154304" w:rsidRPr="00B02C0F">
              <w:rPr>
                <w:b/>
                <w:bCs/>
                <w:color w:val="FF0000"/>
                <w:u w:val="single"/>
              </w:rPr>
              <w:t>La planète Terre, l’environnement et l’action humaine</w:t>
            </w:r>
          </w:p>
          <w:sdt>
            <w:sdtPr>
              <w:id w:val="1062297351"/>
              <w:placeholder>
                <w:docPart w:val="CEF0929D36494AF6B0AB36FE990735BD"/>
              </w:placeholder>
              <w:showingPlcHdr/>
            </w:sdtPr>
            <w:sdtEndPr/>
            <w:sdtContent>
              <w:p w14:paraId="5C18341B" w14:textId="77777777" w:rsidR="00154304" w:rsidRPr="00B02C0F" w:rsidRDefault="00154304" w:rsidP="00154304"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793E7FF" w14:textId="77777777" w:rsidR="00154304" w:rsidRPr="00B02C0F" w:rsidRDefault="00107ED4" w:rsidP="00154304">
            <w:pPr>
              <w:rPr>
                <w:b/>
                <w:bCs/>
                <w:color w:val="FF0000"/>
                <w:u w:val="single"/>
              </w:rPr>
            </w:pPr>
            <w:sdt>
              <w:sdtPr>
                <w:rPr>
                  <w:b/>
                  <w:bCs/>
                  <w:color w:val="FF0000"/>
                  <w:u w:val="single"/>
                </w:rPr>
                <w:id w:val="-18278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B02C0F">
                  <w:rPr>
                    <w:rFonts w:ascii="MS Gothic" w:eastAsia="MS Gothic" w:hAnsi="MS Gothic" w:hint="eastAsia"/>
                    <w:b/>
                    <w:bCs/>
                    <w:color w:val="FF0000"/>
                    <w:u w:val="single"/>
                  </w:rPr>
                  <w:t>☐</w:t>
                </w:r>
              </w:sdtContent>
            </w:sdt>
            <w:r w:rsidR="00154304" w:rsidRPr="00B02C0F">
              <w:rPr>
                <w:b/>
                <w:bCs/>
                <w:color w:val="FF0000"/>
                <w:u w:val="single"/>
              </w:rPr>
              <w:t>Le vivant et son évolution</w:t>
            </w:r>
          </w:p>
          <w:sdt>
            <w:sdtPr>
              <w:id w:val="1872870097"/>
              <w:placeholder>
                <w:docPart w:val="CEF0929D36494AF6B0AB36FE990735BD"/>
              </w:placeholder>
              <w:showingPlcHdr/>
            </w:sdtPr>
            <w:sdtEndPr/>
            <w:sdtContent>
              <w:p w14:paraId="7037E299" w14:textId="77777777" w:rsidR="00154304" w:rsidRPr="00B02C0F" w:rsidRDefault="00154304" w:rsidP="00154304"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AFCF3EE" w14:textId="77777777" w:rsidR="00154304" w:rsidRPr="00B02C0F" w:rsidRDefault="00107ED4" w:rsidP="00154304">
            <w:pPr>
              <w:rPr>
                <w:b/>
                <w:bCs/>
                <w:color w:val="FF0000"/>
                <w:u w:val="single"/>
              </w:rPr>
            </w:pPr>
            <w:sdt>
              <w:sdtPr>
                <w:rPr>
                  <w:b/>
                  <w:bCs/>
                  <w:color w:val="FF0000"/>
                  <w:u w:val="single"/>
                </w:rPr>
                <w:id w:val="-12975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 w:rsidRPr="00B02C0F">
                  <w:rPr>
                    <w:rFonts w:ascii="MS Gothic" w:eastAsia="MS Gothic" w:hAnsi="MS Gothic" w:hint="eastAsia"/>
                    <w:b/>
                    <w:bCs/>
                    <w:color w:val="FF0000"/>
                    <w:u w:val="single"/>
                  </w:rPr>
                  <w:t>☐</w:t>
                </w:r>
              </w:sdtContent>
            </w:sdt>
            <w:r w:rsidR="00154304" w:rsidRPr="00B02C0F">
              <w:rPr>
                <w:b/>
                <w:bCs/>
                <w:color w:val="FF0000"/>
                <w:u w:val="single"/>
              </w:rPr>
              <w:t>Le corps humain et la santé</w:t>
            </w:r>
          </w:p>
          <w:sdt>
            <w:sdtPr>
              <w:id w:val="-1108658968"/>
              <w:placeholder>
                <w:docPart w:val="CEF0929D36494AF6B0AB36FE990735BD"/>
              </w:placeholder>
              <w:showingPlcHdr/>
            </w:sdtPr>
            <w:sdtEndPr/>
            <w:sdtContent>
              <w:p w14:paraId="4526BE1D" w14:textId="77777777" w:rsidR="00154304" w:rsidRPr="004E7940" w:rsidRDefault="00154304" w:rsidP="00154304"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4E290AF7" w14:textId="2A3F23BB" w:rsidR="00B10031" w:rsidRDefault="00B10031" w:rsidP="00B10031">
      <w:pPr>
        <w:spacing w:after="0"/>
      </w:pPr>
    </w:p>
    <w:p w14:paraId="04D3C844" w14:textId="77777777" w:rsidR="00B10031" w:rsidRDefault="00B10031" w:rsidP="00B10031">
      <w:pPr>
        <w:spacing w:after="0"/>
      </w:pPr>
    </w:p>
    <w:p w14:paraId="341E5E8A" w14:textId="77777777" w:rsidR="00B10031" w:rsidRDefault="00B10031" w:rsidP="00B10031">
      <w:pPr>
        <w:spacing w:after="0"/>
      </w:pPr>
    </w:p>
    <w:p w14:paraId="6A267570" w14:textId="7FA6A614" w:rsidR="00B10031" w:rsidRDefault="00B10031" w:rsidP="00B10031">
      <w:pPr>
        <w:spacing w:after="0"/>
      </w:pPr>
    </w:p>
    <w:p w14:paraId="6404F262" w14:textId="77777777" w:rsidR="00B10031" w:rsidRDefault="00B10031" w:rsidP="00B10031">
      <w:pPr>
        <w:spacing w:after="0"/>
      </w:pPr>
    </w:p>
    <w:p w14:paraId="4A6A6068" w14:textId="5A3AE8B7" w:rsidR="00B10031" w:rsidRDefault="00B10031" w:rsidP="00B10031">
      <w:pPr>
        <w:spacing w:after="0"/>
      </w:pPr>
    </w:p>
    <w:p w14:paraId="45410273" w14:textId="77777777" w:rsidR="00B10031" w:rsidRDefault="00B10031" w:rsidP="00B10031">
      <w:pPr>
        <w:spacing w:after="0"/>
      </w:pPr>
    </w:p>
    <w:p w14:paraId="4722442D" w14:textId="77777777" w:rsidR="00B10031" w:rsidRDefault="00B10031" w:rsidP="00B10031">
      <w:pPr>
        <w:spacing w:after="0"/>
      </w:pPr>
    </w:p>
    <w:p w14:paraId="3C05DD4D" w14:textId="0710D4D4" w:rsidR="00B10031" w:rsidRDefault="00B10031" w:rsidP="00B10031">
      <w:pPr>
        <w:spacing w:after="0"/>
      </w:pPr>
    </w:p>
    <w:p w14:paraId="66869B60" w14:textId="77777777" w:rsidR="00B10031" w:rsidRDefault="00B10031" w:rsidP="00B10031">
      <w:pPr>
        <w:spacing w:after="0"/>
      </w:pPr>
    </w:p>
    <w:p w14:paraId="06136623" w14:textId="77777777" w:rsidR="00B10031" w:rsidRDefault="00B10031" w:rsidP="00B10031">
      <w:pPr>
        <w:spacing w:after="0"/>
      </w:pPr>
    </w:p>
    <w:p w14:paraId="4B4AB244" w14:textId="77777777" w:rsidR="00B10031" w:rsidRDefault="00B10031" w:rsidP="00B10031">
      <w:pPr>
        <w:spacing w:after="0"/>
      </w:pPr>
    </w:p>
    <w:p w14:paraId="70BB36C4" w14:textId="77777777" w:rsidR="00B10031" w:rsidRDefault="00B10031" w:rsidP="00B10031">
      <w:pPr>
        <w:spacing w:after="0"/>
      </w:pPr>
    </w:p>
    <w:p w14:paraId="46BE58CE" w14:textId="77777777" w:rsidR="00B10031" w:rsidRDefault="00B10031" w:rsidP="00B10031">
      <w:pPr>
        <w:spacing w:after="0"/>
      </w:pPr>
    </w:p>
    <w:p w14:paraId="3205CB8C" w14:textId="77777777" w:rsidR="00B10031" w:rsidRDefault="00B10031" w:rsidP="00B10031">
      <w:pPr>
        <w:spacing w:after="0"/>
      </w:pPr>
    </w:p>
    <w:p w14:paraId="7B8F0BA4" w14:textId="77777777" w:rsidR="00B10031" w:rsidRDefault="00B10031" w:rsidP="00B10031">
      <w:pPr>
        <w:spacing w:after="0"/>
      </w:pPr>
    </w:p>
    <w:p w14:paraId="5C519429" w14:textId="77777777" w:rsidR="00B10031" w:rsidRDefault="00B10031" w:rsidP="00B10031">
      <w:pPr>
        <w:spacing w:after="0"/>
      </w:pPr>
    </w:p>
    <w:p w14:paraId="68EE6B9C" w14:textId="77777777" w:rsidR="00B10031" w:rsidRDefault="00B10031" w:rsidP="00B10031">
      <w:pPr>
        <w:spacing w:after="0"/>
      </w:pPr>
    </w:p>
    <w:p w14:paraId="15E85ED3" w14:textId="77777777" w:rsidR="00B10031" w:rsidRDefault="00B10031" w:rsidP="00B10031">
      <w:pPr>
        <w:spacing w:after="0"/>
      </w:pPr>
    </w:p>
    <w:tbl>
      <w:tblPr>
        <w:tblStyle w:val="Grilledutableau"/>
        <w:tblpPr w:leftFromText="141" w:rightFromText="141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7479"/>
        <w:gridCol w:w="6665"/>
      </w:tblGrid>
      <w:tr w:rsidR="00154304" w14:paraId="1D223890" w14:textId="77777777" w:rsidTr="00154304">
        <w:tc>
          <w:tcPr>
            <w:tcW w:w="7479" w:type="dxa"/>
          </w:tcPr>
          <w:p w14:paraId="62A3B7DB" w14:textId="77777777" w:rsidR="00154304" w:rsidRPr="00975880" w:rsidRDefault="00154304" w:rsidP="00154304">
            <w:pPr>
              <w:rPr>
                <w:b/>
              </w:rPr>
            </w:pPr>
            <w:r w:rsidRPr="00975880">
              <w:rPr>
                <w:b/>
              </w:rPr>
              <w:t>Enseignement de pratique interdisciplinaire</w:t>
            </w:r>
            <w:r>
              <w:rPr>
                <w:b/>
              </w:rPr>
              <w:t xml:space="preserve"> ou Consolidation Mathématiques</w:t>
            </w:r>
          </w:p>
        </w:tc>
        <w:tc>
          <w:tcPr>
            <w:tcW w:w="6665" w:type="dxa"/>
          </w:tcPr>
          <w:p w14:paraId="3DD12FC4" w14:textId="77777777" w:rsidR="00154304" w:rsidRPr="00975880" w:rsidRDefault="00154304" w:rsidP="00154304">
            <w:pPr>
              <w:rPr>
                <w:b/>
              </w:rPr>
            </w:pPr>
            <w:r w:rsidRPr="00975880">
              <w:rPr>
                <w:b/>
              </w:rPr>
              <w:t xml:space="preserve">Découverte professionnelle : </w:t>
            </w:r>
            <w:r w:rsidRPr="009910C5">
              <w:rPr>
                <w:b/>
                <w:bCs/>
                <w:color w:val="0070C0"/>
              </w:rPr>
              <w:t>les élèves découvrent à la suite</w:t>
            </w:r>
            <w:r w:rsidRPr="009910C5">
              <w:rPr>
                <w:color w:val="0070C0"/>
              </w:rPr>
              <w:t xml:space="preserve"> </w:t>
            </w:r>
          </w:p>
        </w:tc>
      </w:tr>
      <w:tr w:rsidR="00154304" w14:paraId="0AD0DB19" w14:textId="77777777" w:rsidTr="00154304">
        <w:sdt>
          <w:sdtPr>
            <w:rPr>
              <w:b/>
              <w:color w:val="00B050"/>
            </w:rPr>
            <w:id w:val="-1302925467"/>
            <w:placeholder>
              <w:docPart w:val="DAC15C30105C4DCA9DBAC013B3022FEE"/>
            </w:placeholder>
            <w:showingPlcHdr/>
          </w:sdtPr>
          <w:sdtEndPr/>
          <w:sdtContent>
            <w:tc>
              <w:tcPr>
                <w:tcW w:w="7479" w:type="dxa"/>
              </w:tcPr>
              <w:p w14:paraId="44E0B54B" w14:textId="77777777" w:rsidR="00154304" w:rsidRPr="00603107" w:rsidRDefault="00154304" w:rsidP="00154304">
                <w:pPr>
                  <w:rPr>
                    <w:b/>
                    <w:color w:val="00B050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color w:val="0070C0"/>
            </w:rPr>
            <w:id w:val="1448198445"/>
            <w:placeholder>
              <w:docPart w:val="DAC15C30105C4DCA9DBAC013B3022FEE"/>
            </w:placeholder>
            <w:showingPlcHdr/>
          </w:sdtPr>
          <w:sdtEndPr/>
          <w:sdtContent>
            <w:tc>
              <w:tcPr>
                <w:tcW w:w="6665" w:type="dxa"/>
              </w:tcPr>
              <w:p w14:paraId="7B97D4EF" w14:textId="77777777" w:rsidR="00154304" w:rsidRPr="00724475" w:rsidRDefault="00154304" w:rsidP="00154304">
                <w:pPr>
                  <w:rPr>
                    <w:b/>
                    <w:color w:val="0070C0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349DB74" w14:textId="77777777" w:rsidR="00B10031" w:rsidRDefault="00B10031" w:rsidP="00B10031">
      <w:pPr>
        <w:spacing w:after="0"/>
      </w:pPr>
    </w:p>
    <w:p w14:paraId="4129018A" w14:textId="77777777" w:rsidR="00B10031" w:rsidRDefault="00B10031" w:rsidP="00B10031">
      <w:pPr>
        <w:spacing w:after="0"/>
      </w:pPr>
    </w:p>
    <w:p w14:paraId="3DAD56F5" w14:textId="77777777" w:rsidR="005D6630" w:rsidRDefault="005D6630" w:rsidP="00B10031">
      <w:pPr>
        <w:spacing w:after="0"/>
      </w:pPr>
    </w:p>
    <w:p w14:paraId="1D75E059" w14:textId="77777777" w:rsidR="00B10031" w:rsidRDefault="00B10031" w:rsidP="00B10031">
      <w:pPr>
        <w:spacing w:after="0"/>
      </w:pPr>
    </w:p>
    <w:tbl>
      <w:tblPr>
        <w:tblStyle w:val="Grilledutableau"/>
        <w:tblpPr w:leftFromText="141" w:rightFromText="141" w:vertAnchor="text" w:horzAnchor="margin" w:tblpXSpec="right" w:tblpY="474"/>
        <w:tblW w:w="0" w:type="auto"/>
        <w:tblLook w:val="04A0" w:firstRow="1" w:lastRow="0" w:firstColumn="1" w:lastColumn="0" w:noHBand="0" w:noVBand="1"/>
      </w:tblPr>
      <w:tblGrid>
        <w:gridCol w:w="6604"/>
      </w:tblGrid>
      <w:tr w:rsidR="00350994" w14:paraId="340C5D7D" w14:textId="77777777" w:rsidTr="00350994">
        <w:tc>
          <w:tcPr>
            <w:tcW w:w="6604" w:type="dxa"/>
          </w:tcPr>
          <w:p w14:paraId="2B3F3CCD" w14:textId="073D74B5" w:rsidR="00350994" w:rsidRPr="00350994" w:rsidRDefault="00350994" w:rsidP="00350994">
            <w:pPr>
              <w:rPr>
                <w:b/>
              </w:rPr>
            </w:pPr>
            <w:r w:rsidRPr="00047C8C">
              <w:rPr>
                <w:b/>
              </w:rPr>
              <w:t>Projet de visite ou sortie en lien avec la séquence :</w:t>
            </w:r>
          </w:p>
        </w:tc>
      </w:tr>
      <w:tr w:rsidR="00350994" w14:paraId="05D51CE5" w14:textId="77777777" w:rsidTr="00350994">
        <w:tc>
          <w:tcPr>
            <w:tcW w:w="6604" w:type="dxa"/>
          </w:tcPr>
          <w:sdt>
            <w:sdtPr>
              <w:id w:val="891622327"/>
              <w:placeholder>
                <w:docPart w:val="4BE904F3DE884A8C835FCA38C7D999BD"/>
              </w:placeholder>
              <w:showingPlcHdr/>
            </w:sdtPr>
            <w:sdtEndPr/>
            <w:sdtContent>
              <w:p w14:paraId="596B5628" w14:textId="77777777" w:rsidR="00350994" w:rsidRPr="00350994" w:rsidRDefault="00350994" w:rsidP="00350994">
                <w:pPr>
                  <w:rPr>
                    <w:kern w:val="2"/>
                    <w14:ligatures w14:val="standardContextual"/>
                  </w:rPr>
                </w:pPr>
                <w:r w:rsidRPr="008955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2BF28611" w14:textId="77777777" w:rsidR="005D6630" w:rsidRDefault="005D6630" w:rsidP="00B10031">
      <w:pPr>
        <w:spacing w:after="0"/>
      </w:pPr>
    </w:p>
    <w:p w14:paraId="1B9E7C73" w14:textId="77777777" w:rsidR="00B10031" w:rsidRDefault="00B10031" w:rsidP="00B10031">
      <w:pPr>
        <w:spacing w:after="0"/>
      </w:pPr>
      <w:bookmarkStart w:id="0" w:name="_GoBack"/>
      <w:bookmarkEnd w:id="0"/>
    </w:p>
    <w:p w14:paraId="0CF16FE9" w14:textId="77777777" w:rsidR="00B10031" w:rsidRDefault="00B10031" w:rsidP="00154304">
      <w:pPr>
        <w:spacing w:after="0"/>
      </w:pPr>
    </w:p>
    <w:sectPr w:rsidR="00B10031" w:rsidSect="0019560D">
      <w:pgSz w:w="16838" w:h="11906" w:orient="landscape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909D" w14:textId="77777777" w:rsidR="00107ED4" w:rsidRDefault="00107ED4" w:rsidP="00B10031">
      <w:pPr>
        <w:spacing w:after="0" w:line="240" w:lineRule="auto"/>
      </w:pPr>
      <w:r>
        <w:separator/>
      </w:r>
    </w:p>
  </w:endnote>
  <w:endnote w:type="continuationSeparator" w:id="0">
    <w:p w14:paraId="4426D9F6" w14:textId="77777777" w:rsidR="00107ED4" w:rsidRDefault="00107ED4" w:rsidP="00B1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37B7" w14:textId="77777777" w:rsidR="00107ED4" w:rsidRDefault="00107ED4" w:rsidP="00B10031">
      <w:pPr>
        <w:spacing w:after="0" w:line="240" w:lineRule="auto"/>
      </w:pPr>
      <w:r>
        <w:separator/>
      </w:r>
    </w:p>
  </w:footnote>
  <w:footnote w:type="continuationSeparator" w:id="0">
    <w:p w14:paraId="6544E50F" w14:textId="77777777" w:rsidR="00107ED4" w:rsidRDefault="00107ED4" w:rsidP="00B10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31"/>
    <w:rsid w:val="00047C8C"/>
    <w:rsid w:val="000D5F88"/>
    <w:rsid w:val="00107ED4"/>
    <w:rsid w:val="00145DF6"/>
    <w:rsid w:val="00154304"/>
    <w:rsid w:val="00182EAE"/>
    <w:rsid w:val="0019560D"/>
    <w:rsid w:val="00231BA2"/>
    <w:rsid w:val="0024603A"/>
    <w:rsid w:val="002E6DA5"/>
    <w:rsid w:val="00350994"/>
    <w:rsid w:val="00380ED7"/>
    <w:rsid w:val="00414D05"/>
    <w:rsid w:val="0049612F"/>
    <w:rsid w:val="004E2625"/>
    <w:rsid w:val="00501290"/>
    <w:rsid w:val="00516282"/>
    <w:rsid w:val="005553D8"/>
    <w:rsid w:val="005D6630"/>
    <w:rsid w:val="006A311D"/>
    <w:rsid w:val="007050A4"/>
    <w:rsid w:val="00813FB9"/>
    <w:rsid w:val="008718C6"/>
    <w:rsid w:val="0090552D"/>
    <w:rsid w:val="00933215"/>
    <w:rsid w:val="00A00A49"/>
    <w:rsid w:val="00B02C0F"/>
    <w:rsid w:val="00B10031"/>
    <w:rsid w:val="00B66672"/>
    <w:rsid w:val="00CA127A"/>
    <w:rsid w:val="00CF17E2"/>
    <w:rsid w:val="00D00A4D"/>
    <w:rsid w:val="00D458B9"/>
    <w:rsid w:val="00E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9FD"/>
  <w15:chartTrackingRefBased/>
  <w15:docId w15:val="{E41254AB-2686-4B19-AC82-691A295D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1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031"/>
  </w:style>
  <w:style w:type="paragraph" w:styleId="Pieddepage">
    <w:name w:val="footer"/>
    <w:basedOn w:val="Normal"/>
    <w:link w:val="PieddepageCar"/>
    <w:uiPriority w:val="99"/>
    <w:unhideWhenUsed/>
    <w:rsid w:val="00B1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031"/>
  </w:style>
  <w:style w:type="character" w:styleId="Textedelespacerserv">
    <w:name w:val="Placeholder Text"/>
    <w:basedOn w:val="Policepardfaut"/>
    <w:uiPriority w:val="99"/>
    <w:semiHidden/>
    <w:rsid w:val="00D00A4D"/>
    <w:rPr>
      <w:color w:val="666666"/>
    </w:rPr>
  </w:style>
  <w:style w:type="table" w:styleId="Grilledutableau">
    <w:name w:val="Table Grid"/>
    <w:basedOn w:val="TableauNormal"/>
    <w:uiPriority w:val="59"/>
    <w:rsid w:val="004961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F0929D36494AF6B0AB36FE99073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26878-D590-4CE3-ADF6-E0564A8203E3}"/>
      </w:docPartPr>
      <w:docPartBody>
        <w:p w:rsidR="00580C05" w:rsidRDefault="00D94F5D" w:rsidP="00D94F5D">
          <w:pPr>
            <w:pStyle w:val="CEF0929D36494AF6B0AB36FE990735BD"/>
          </w:pPr>
          <w:r w:rsidRPr="008955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C15C30105C4DCA9DBAC013B3022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4F50C-A484-4B02-8BA7-4A2A4E8ADBAA}"/>
      </w:docPartPr>
      <w:docPartBody>
        <w:p w:rsidR="00580C05" w:rsidRDefault="00D94F5D" w:rsidP="00D94F5D">
          <w:pPr>
            <w:pStyle w:val="DAC15C30105C4DCA9DBAC013B3022FEE"/>
          </w:pPr>
          <w:r w:rsidRPr="008955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E904F3DE884A8C835FCA38C7D99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FAC1C-9020-4EC3-84BA-0BFE814C945D}"/>
      </w:docPartPr>
      <w:docPartBody>
        <w:p w:rsidR="00715475" w:rsidRDefault="00580C05" w:rsidP="00580C05">
          <w:pPr>
            <w:pStyle w:val="4BE904F3DE884A8C835FCA38C7D999BD"/>
          </w:pPr>
          <w:r w:rsidRPr="008955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0A"/>
    <w:rsid w:val="00392938"/>
    <w:rsid w:val="0039320A"/>
    <w:rsid w:val="00580C05"/>
    <w:rsid w:val="00715475"/>
    <w:rsid w:val="00823817"/>
    <w:rsid w:val="00D94F5D"/>
    <w:rsid w:val="00DA473F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0C05"/>
    <w:rPr>
      <w:color w:val="666666"/>
    </w:rPr>
  </w:style>
  <w:style w:type="paragraph" w:customStyle="1" w:styleId="D3FB276B22BE47079B38DACF85EEA92B">
    <w:name w:val="D3FB276B22BE47079B38DACF85EEA92B"/>
    <w:rsid w:val="00D94F5D"/>
    <w:rPr>
      <w:kern w:val="0"/>
      <w14:ligatures w14:val="none"/>
    </w:rPr>
  </w:style>
  <w:style w:type="paragraph" w:customStyle="1" w:styleId="CEF0929D36494AF6B0AB36FE990735BD">
    <w:name w:val="CEF0929D36494AF6B0AB36FE990735BD"/>
    <w:rsid w:val="00D94F5D"/>
    <w:rPr>
      <w:kern w:val="0"/>
      <w14:ligatures w14:val="none"/>
    </w:rPr>
  </w:style>
  <w:style w:type="paragraph" w:customStyle="1" w:styleId="DAC15C30105C4DCA9DBAC013B3022FEE">
    <w:name w:val="DAC15C30105C4DCA9DBAC013B3022FEE"/>
    <w:rsid w:val="00D94F5D"/>
    <w:rPr>
      <w:kern w:val="0"/>
      <w14:ligatures w14:val="none"/>
    </w:rPr>
  </w:style>
  <w:style w:type="paragraph" w:customStyle="1" w:styleId="0ED0253434CE4208B03970E68CD1E021">
    <w:name w:val="0ED0253434CE4208B03970E68CD1E021"/>
    <w:rsid w:val="00D94F5D"/>
    <w:rPr>
      <w:kern w:val="0"/>
      <w14:ligatures w14:val="none"/>
    </w:rPr>
  </w:style>
  <w:style w:type="paragraph" w:customStyle="1" w:styleId="1CA6BF11A7BE46AAB15FF450D0B888E4">
    <w:name w:val="1CA6BF11A7BE46AAB15FF450D0B888E4"/>
    <w:rsid w:val="00580C05"/>
    <w:rPr>
      <w:kern w:val="0"/>
      <w14:ligatures w14:val="none"/>
    </w:rPr>
  </w:style>
  <w:style w:type="paragraph" w:customStyle="1" w:styleId="4BE904F3DE884A8C835FCA38C7D999BD">
    <w:name w:val="4BE904F3DE884A8C835FCA38C7D999BD"/>
    <w:rsid w:val="00580C0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Demarcq</dc:creator>
  <cp:keywords/>
  <dc:description/>
  <cp:lastModifiedBy>RAPHAEL DEMARCQ</cp:lastModifiedBy>
  <cp:revision>2</cp:revision>
  <dcterms:created xsi:type="dcterms:W3CDTF">2024-06-11T07:09:00Z</dcterms:created>
  <dcterms:modified xsi:type="dcterms:W3CDTF">2024-06-11T07:09:00Z</dcterms:modified>
</cp:coreProperties>
</file>