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1" w:rightFromText="141" w:vertAnchor="text" w:horzAnchor="margin" w:tblpY="76"/>
        <w:tblW w:w="0" w:type="auto"/>
        <w:tblLook w:val="04A0" w:firstRow="1" w:lastRow="0" w:firstColumn="1" w:lastColumn="0" w:noHBand="0" w:noVBand="1"/>
      </w:tblPr>
      <w:tblGrid>
        <w:gridCol w:w="846"/>
        <w:gridCol w:w="709"/>
        <w:gridCol w:w="1417"/>
        <w:gridCol w:w="1134"/>
        <w:gridCol w:w="11198"/>
      </w:tblGrid>
      <w:tr w:rsidR="00C81D7F" w:rsidRPr="00C81D7F" w14:paraId="4CA91583" w14:textId="77777777" w:rsidTr="00E827F4">
        <w:trPr>
          <w:trHeight w:val="350"/>
        </w:trPr>
        <w:tc>
          <w:tcPr>
            <w:tcW w:w="15304" w:type="dxa"/>
            <w:gridSpan w:val="5"/>
            <w:vAlign w:val="center"/>
          </w:tcPr>
          <w:p w14:paraId="2ADF1EB0" w14:textId="77777777" w:rsidR="001478EF" w:rsidRPr="00C81D7F" w:rsidRDefault="00A30BDC" w:rsidP="00E827F4">
            <w:pPr>
              <w:jc w:val="center"/>
              <w:rPr>
                <w:b/>
                <w:bCs/>
              </w:rPr>
            </w:pPr>
            <w:r w:rsidRPr="00C81D7F">
              <w:rPr>
                <w:b/>
                <w:bCs/>
              </w:rPr>
              <w:t>ANALYSE METHO</w:t>
            </w:r>
            <w:r w:rsidR="00547B82" w:rsidRPr="00C81D7F">
              <w:rPr>
                <w:b/>
                <w:bCs/>
              </w:rPr>
              <w:t>DIQUE D’UN CORPUS D’ŒUVRES ET RE</w:t>
            </w:r>
            <w:r w:rsidRPr="00C81D7F">
              <w:rPr>
                <w:b/>
                <w:bCs/>
              </w:rPr>
              <w:t>FLEXION SUR CERTAINS ASPECTS DE LA CREATION ARTISITIQUE – (12</w:t>
            </w:r>
            <w:r w:rsidR="001478EF" w:rsidRPr="00C81D7F">
              <w:rPr>
                <w:b/>
                <w:bCs/>
              </w:rPr>
              <w:t xml:space="preserve"> points)</w:t>
            </w:r>
          </w:p>
        </w:tc>
      </w:tr>
      <w:tr w:rsidR="00C81D7F" w:rsidRPr="00C81D7F" w14:paraId="6ACF95EC" w14:textId="77777777" w:rsidTr="00E827F4">
        <w:trPr>
          <w:trHeight w:val="567"/>
        </w:trPr>
        <w:tc>
          <w:tcPr>
            <w:tcW w:w="1555" w:type="dxa"/>
            <w:gridSpan w:val="2"/>
            <w:vAlign w:val="center"/>
          </w:tcPr>
          <w:p w14:paraId="0DAB18B0" w14:textId="77777777" w:rsidR="001478EF" w:rsidRPr="00C81D7F" w:rsidRDefault="001478EF" w:rsidP="00E827F4">
            <w:pPr>
              <w:jc w:val="center"/>
              <w:rPr>
                <w:b/>
                <w:bCs/>
              </w:rPr>
            </w:pPr>
            <w:r w:rsidRPr="00C81D7F">
              <w:rPr>
                <w:b/>
                <w:bCs/>
              </w:rPr>
              <w:t>Maîtrise insuffisante</w:t>
            </w:r>
          </w:p>
        </w:tc>
        <w:tc>
          <w:tcPr>
            <w:tcW w:w="1417" w:type="dxa"/>
            <w:shd w:val="clear" w:color="auto" w:fill="EDEDED" w:themeFill="accent3" w:themeFillTint="33"/>
            <w:vAlign w:val="center"/>
          </w:tcPr>
          <w:p w14:paraId="77DEC019" w14:textId="77777777" w:rsidR="001478EF" w:rsidRPr="00C81D7F" w:rsidRDefault="001478EF" w:rsidP="00E827F4">
            <w:pPr>
              <w:jc w:val="center"/>
              <w:rPr>
                <w:b/>
                <w:bCs/>
              </w:rPr>
            </w:pPr>
            <w:r w:rsidRPr="00C81D7F">
              <w:rPr>
                <w:b/>
                <w:bCs/>
              </w:rPr>
              <w:t>Assez bonne maîtrise</w:t>
            </w:r>
          </w:p>
        </w:tc>
        <w:tc>
          <w:tcPr>
            <w:tcW w:w="1134" w:type="dxa"/>
            <w:shd w:val="clear" w:color="auto" w:fill="DBDBDB" w:themeFill="accent3" w:themeFillTint="66"/>
            <w:vAlign w:val="center"/>
          </w:tcPr>
          <w:p w14:paraId="377C66B5" w14:textId="77777777" w:rsidR="001478EF" w:rsidRPr="00C81D7F" w:rsidRDefault="001478EF" w:rsidP="00E827F4">
            <w:pPr>
              <w:jc w:val="center"/>
              <w:rPr>
                <w:b/>
                <w:bCs/>
              </w:rPr>
            </w:pPr>
            <w:r w:rsidRPr="00C81D7F">
              <w:rPr>
                <w:b/>
                <w:bCs/>
              </w:rPr>
              <w:t>Bonne maîtrise</w:t>
            </w:r>
          </w:p>
        </w:tc>
        <w:tc>
          <w:tcPr>
            <w:tcW w:w="11198" w:type="dxa"/>
            <w:shd w:val="clear" w:color="auto" w:fill="C9C9C9" w:themeFill="accent3" w:themeFillTint="99"/>
            <w:vAlign w:val="center"/>
          </w:tcPr>
          <w:p w14:paraId="3A7D0FB0" w14:textId="77777777" w:rsidR="001478EF" w:rsidRPr="00C81D7F" w:rsidRDefault="001478EF" w:rsidP="00E827F4">
            <w:pPr>
              <w:jc w:val="center"/>
              <w:rPr>
                <w:b/>
                <w:bCs/>
              </w:rPr>
            </w:pPr>
            <w:r w:rsidRPr="00C81D7F">
              <w:rPr>
                <w:b/>
                <w:bCs/>
              </w:rPr>
              <w:t>Excellente maîtrise</w:t>
            </w:r>
          </w:p>
        </w:tc>
      </w:tr>
      <w:tr w:rsidR="00C81D7F" w:rsidRPr="00C81D7F" w14:paraId="79536583" w14:textId="77777777" w:rsidTr="00E827F4">
        <w:trPr>
          <w:trHeight w:val="624"/>
        </w:trPr>
        <w:tc>
          <w:tcPr>
            <w:tcW w:w="846" w:type="dxa"/>
          </w:tcPr>
          <w:p w14:paraId="38B76769" w14:textId="5036FF27" w:rsidR="001478EF" w:rsidRPr="00C81D7F" w:rsidRDefault="00EA54A1" w:rsidP="00E827F4">
            <w:pPr>
              <w:jc w:val="center"/>
              <w:rPr>
                <w:b/>
                <w:bCs/>
              </w:rPr>
            </w:pPr>
            <w:r>
              <w:rPr>
                <w:b/>
                <w:bCs/>
              </w:rPr>
              <w:t>De 0.5 à 3</w:t>
            </w:r>
            <w:r w:rsidR="001478EF" w:rsidRPr="00C81D7F">
              <w:rPr>
                <w:b/>
                <w:bCs/>
              </w:rPr>
              <w:t xml:space="preserve"> pts</w:t>
            </w:r>
          </w:p>
        </w:tc>
        <w:tc>
          <w:tcPr>
            <w:tcW w:w="14458" w:type="dxa"/>
            <w:gridSpan w:val="4"/>
            <w:vAlign w:val="center"/>
          </w:tcPr>
          <w:p w14:paraId="6F06F78A" w14:textId="602FE7C9" w:rsidR="001478EF" w:rsidRPr="00C81D7F" w:rsidRDefault="00A30BDC" w:rsidP="00A30BDC">
            <w:r w:rsidRPr="00C81D7F">
              <w:t>Les termes de l</w:t>
            </w:r>
            <w:r w:rsidR="001478EF" w:rsidRPr="00C81D7F">
              <w:t>a</w:t>
            </w:r>
            <w:r w:rsidRPr="00C81D7F">
              <w:t xml:space="preserve"> consigne ne sont pas définis et la consigne n’est pas problématisée. L’introduction est une redite.  </w:t>
            </w:r>
            <w:r w:rsidR="001478EF" w:rsidRPr="00C81D7F">
              <w:t xml:space="preserve">Le propos n’est pas organisé, ni argumenté ou n’est pas en lien avec la problématique. </w:t>
            </w:r>
            <w:r w:rsidRPr="00C81D7F">
              <w:t xml:space="preserve">Les </w:t>
            </w:r>
            <w:r w:rsidR="008A2ECD" w:rsidRPr="00C81D7F">
              <w:t>œ</w:t>
            </w:r>
            <w:r w:rsidRPr="00C81D7F">
              <w:t xml:space="preserve">uvres sont citées mais non analysées. </w:t>
            </w:r>
            <w:r w:rsidR="004540E2" w:rsidRPr="00C81D7F">
              <w:t>Il n’y a pas de conclusion construite.</w:t>
            </w:r>
          </w:p>
        </w:tc>
      </w:tr>
      <w:tr w:rsidR="00C81D7F" w:rsidRPr="00C81D7F" w14:paraId="10CA5FD0" w14:textId="77777777" w:rsidTr="00E827F4">
        <w:trPr>
          <w:trHeight w:val="567"/>
        </w:trPr>
        <w:tc>
          <w:tcPr>
            <w:tcW w:w="1555" w:type="dxa"/>
            <w:gridSpan w:val="2"/>
            <w:shd w:val="clear" w:color="auto" w:fill="EDEDED" w:themeFill="accent3" w:themeFillTint="33"/>
            <w:vAlign w:val="center"/>
          </w:tcPr>
          <w:p w14:paraId="0F6A4083" w14:textId="68E76231" w:rsidR="001478EF" w:rsidRPr="00C81D7F" w:rsidRDefault="00EA54A1" w:rsidP="00E827F4">
            <w:pPr>
              <w:jc w:val="center"/>
              <w:rPr>
                <w:b/>
                <w:bCs/>
              </w:rPr>
            </w:pPr>
            <w:r>
              <w:rPr>
                <w:b/>
                <w:bCs/>
              </w:rPr>
              <w:t>De 3 à 6</w:t>
            </w:r>
            <w:r w:rsidR="001478EF" w:rsidRPr="00C81D7F">
              <w:rPr>
                <w:b/>
                <w:bCs/>
              </w:rPr>
              <w:t xml:space="preserve"> pts</w:t>
            </w:r>
          </w:p>
        </w:tc>
        <w:tc>
          <w:tcPr>
            <w:tcW w:w="13749" w:type="dxa"/>
            <w:gridSpan w:val="3"/>
          </w:tcPr>
          <w:p w14:paraId="7A39A70C" w14:textId="1AC6524C" w:rsidR="001478EF" w:rsidRPr="00C81D7F" w:rsidRDefault="001478EF" w:rsidP="00E827F4">
            <w:r w:rsidRPr="00C81D7F">
              <w:t>La problématique ne prend en compte qu’une partie des termes du sujet. L’introduction est incomplète. L’organisation du plan est peu apparente et ne répond que partiellement à la problématique. Le disc</w:t>
            </w:r>
            <w:r w:rsidR="00A30BDC" w:rsidRPr="00C81D7F">
              <w:t xml:space="preserve">ours argumentatif est maladroit car les </w:t>
            </w:r>
            <w:r w:rsidR="008A2ECD" w:rsidRPr="00C81D7F">
              <w:t>œ</w:t>
            </w:r>
            <w:r w:rsidR="00A30BDC" w:rsidRPr="00C81D7F">
              <w:t>uvres choisies sont mal comprises sous l’angle de la consigne.</w:t>
            </w:r>
            <w:r w:rsidRPr="00C81D7F">
              <w:t xml:space="preserve"> La conclusion ne reprend pas les quelques arguments énoncés.</w:t>
            </w:r>
          </w:p>
        </w:tc>
      </w:tr>
      <w:tr w:rsidR="00C81D7F" w:rsidRPr="00C81D7F" w14:paraId="6A4794EA" w14:textId="77777777" w:rsidTr="00E827F4">
        <w:trPr>
          <w:trHeight w:val="794"/>
        </w:trPr>
        <w:tc>
          <w:tcPr>
            <w:tcW w:w="2972" w:type="dxa"/>
            <w:gridSpan w:val="3"/>
            <w:shd w:val="clear" w:color="auto" w:fill="DBDBDB" w:themeFill="accent3" w:themeFillTint="66"/>
            <w:vAlign w:val="center"/>
          </w:tcPr>
          <w:p w14:paraId="3ECA6A22" w14:textId="6B6507B1" w:rsidR="001478EF" w:rsidRPr="00C81D7F" w:rsidRDefault="00EA54A1" w:rsidP="00E827F4">
            <w:pPr>
              <w:jc w:val="center"/>
              <w:rPr>
                <w:b/>
                <w:bCs/>
              </w:rPr>
            </w:pPr>
            <w:r>
              <w:rPr>
                <w:b/>
                <w:bCs/>
              </w:rPr>
              <w:t>De 6 à 9</w:t>
            </w:r>
            <w:r w:rsidR="001478EF" w:rsidRPr="00C81D7F">
              <w:rPr>
                <w:b/>
                <w:bCs/>
              </w:rPr>
              <w:t xml:space="preserve"> pts</w:t>
            </w:r>
          </w:p>
        </w:tc>
        <w:tc>
          <w:tcPr>
            <w:tcW w:w="12332" w:type="dxa"/>
            <w:gridSpan w:val="2"/>
            <w:vAlign w:val="center"/>
          </w:tcPr>
          <w:p w14:paraId="76565D56" w14:textId="77777777" w:rsidR="001478EF" w:rsidRPr="00C81D7F" w:rsidRDefault="00822F46" w:rsidP="00E827F4">
            <w:r w:rsidRPr="00C81D7F">
              <w:t xml:space="preserve">Les termes du sujet sont définis </w:t>
            </w:r>
            <w:r w:rsidR="001478EF" w:rsidRPr="00C81D7F">
              <w:t xml:space="preserve">et questionnés. L’introduction annonce une </w:t>
            </w:r>
            <w:r w:rsidRPr="00C81D7F">
              <w:t xml:space="preserve">vraie </w:t>
            </w:r>
            <w:r w:rsidR="001478EF" w:rsidRPr="00C81D7F">
              <w:t>problématique et un plan.</w:t>
            </w:r>
            <w:r w:rsidRPr="00C81D7F">
              <w:t xml:space="preserve"> L’analyse des œuvres </w:t>
            </w:r>
            <w:r w:rsidR="00693250" w:rsidRPr="00C81D7F">
              <w:t>est croisée avec la consigne</w:t>
            </w:r>
            <w:r w:rsidRPr="00C81D7F">
              <w:t xml:space="preserve"> et la compréhension de ses enjeux</w:t>
            </w:r>
            <w:r w:rsidR="004540E2" w:rsidRPr="00C81D7F">
              <w:t>.</w:t>
            </w:r>
            <w:r w:rsidRPr="00C81D7F">
              <w:t xml:space="preserve"> </w:t>
            </w:r>
            <w:r w:rsidR="001478EF" w:rsidRPr="00C81D7F">
              <w:t xml:space="preserve"> Le dis</w:t>
            </w:r>
            <w:r w:rsidRPr="00C81D7F">
              <w:t>cours est raisonné et argumenté nourri d’autres références issues de différents domaines artistiques et culturels.  La conclusion est ouverte.</w:t>
            </w:r>
          </w:p>
        </w:tc>
      </w:tr>
      <w:tr w:rsidR="00C81D7F" w:rsidRPr="00C81D7F" w14:paraId="147E1C1C" w14:textId="77777777" w:rsidTr="008A2ECD">
        <w:trPr>
          <w:trHeight w:val="1099"/>
        </w:trPr>
        <w:tc>
          <w:tcPr>
            <w:tcW w:w="4106" w:type="dxa"/>
            <w:gridSpan w:val="4"/>
            <w:shd w:val="clear" w:color="auto" w:fill="C9C9C9" w:themeFill="accent3" w:themeFillTint="99"/>
            <w:vAlign w:val="center"/>
          </w:tcPr>
          <w:p w14:paraId="5728CBC5" w14:textId="3005DE69" w:rsidR="001478EF" w:rsidRPr="00C81D7F" w:rsidRDefault="00EA54A1" w:rsidP="00E827F4">
            <w:pPr>
              <w:jc w:val="center"/>
              <w:rPr>
                <w:b/>
                <w:bCs/>
              </w:rPr>
            </w:pPr>
            <w:r>
              <w:rPr>
                <w:b/>
                <w:bCs/>
              </w:rPr>
              <w:t>De 9 à 12</w:t>
            </w:r>
            <w:r w:rsidR="001478EF" w:rsidRPr="00C81D7F">
              <w:rPr>
                <w:b/>
                <w:bCs/>
              </w:rPr>
              <w:t xml:space="preserve"> pts</w:t>
            </w:r>
          </w:p>
        </w:tc>
        <w:tc>
          <w:tcPr>
            <w:tcW w:w="11198" w:type="dxa"/>
            <w:vAlign w:val="center"/>
          </w:tcPr>
          <w:p w14:paraId="44EEB40C" w14:textId="3E904695" w:rsidR="001478EF" w:rsidRPr="00C81D7F" w:rsidRDefault="001478EF" w:rsidP="00822F46">
            <w:pPr>
              <w:pStyle w:val="Paragraphedeliste"/>
              <w:ind w:left="0"/>
            </w:pPr>
            <w:r w:rsidRPr="00C81D7F">
              <w:t xml:space="preserve">Les termes du sujet sont appropriés et problématisés. </w:t>
            </w:r>
            <w:r w:rsidR="00822F46" w:rsidRPr="00C81D7F">
              <w:t>Les œuvres sont croisées, analysées sous l’angle plastique, technique, procédural, iconique, sémantique, symbolique…L</w:t>
            </w:r>
            <w:r w:rsidRPr="00C81D7F">
              <w:t>e discours argumenté</w:t>
            </w:r>
            <w:r w:rsidR="00822F46" w:rsidRPr="00C81D7F">
              <w:t xml:space="preserve"> montre une réflexion</w:t>
            </w:r>
            <w:r w:rsidR="00693250" w:rsidRPr="00C81D7F">
              <w:t>, nourrie par les connaissances</w:t>
            </w:r>
            <w:r w:rsidR="00822F46" w:rsidRPr="00C81D7F">
              <w:t xml:space="preserve"> et empl</w:t>
            </w:r>
            <w:r w:rsidR="005E6C87" w:rsidRPr="00C81D7F">
              <w:t>o</w:t>
            </w:r>
            <w:r w:rsidR="00822F46" w:rsidRPr="00C81D7F">
              <w:t xml:space="preserve">yant un vocabulaire spécifique aux arts plastiques. </w:t>
            </w:r>
            <w:r w:rsidR="00A45DA9" w:rsidRPr="00C81D7F">
              <w:t>Les schémas et croquis éventuels enrichissent le propos.</w:t>
            </w:r>
            <w:r w:rsidR="008A2ECD" w:rsidRPr="00C81D7F">
              <w:t xml:space="preserve"> La conclusion ouvre sur d’autres problématiques.</w:t>
            </w:r>
          </w:p>
        </w:tc>
      </w:tr>
    </w:tbl>
    <w:p w14:paraId="4509194A" w14:textId="77777777" w:rsidR="001478EF" w:rsidRPr="00C81D7F" w:rsidRDefault="001478EF" w:rsidP="001478EF">
      <w:pPr>
        <w:pStyle w:val="Sansinterligne"/>
        <w:rPr>
          <w:sz w:val="10"/>
          <w:szCs w:val="10"/>
        </w:rPr>
      </w:pPr>
    </w:p>
    <w:tbl>
      <w:tblPr>
        <w:tblStyle w:val="Grilledutableau"/>
        <w:tblpPr w:leftFromText="141" w:rightFromText="141" w:vertAnchor="text" w:tblpY="127"/>
        <w:tblW w:w="0" w:type="auto"/>
        <w:tblLook w:val="04A0" w:firstRow="1" w:lastRow="0" w:firstColumn="1" w:lastColumn="0" w:noHBand="0" w:noVBand="1"/>
      </w:tblPr>
      <w:tblGrid>
        <w:gridCol w:w="846"/>
        <w:gridCol w:w="709"/>
        <w:gridCol w:w="1417"/>
        <w:gridCol w:w="992"/>
        <w:gridCol w:w="11340"/>
      </w:tblGrid>
      <w:tr w:rsidR="00C81D7F" w:rsidRPr="00C81D7F" w14:paraId="14E3270F" w14:textId="77777777" w:rsidTr="00E827F4">
        <w:tc>
          <w:tcPr>
            <w:tcW w:w="15304" w:type="dxa"/>
            <w:gridSpan w:val="5"/>
            <w:vAlign w:val="center"/>
          </w:tcPr>
          <w:p w14:paraId="091C11CA" w14:textId="77777777" w:rsidR="001478EF" w:rsidRPr="00C81D7F" w:rsidRDefault="00A30BDC" w:rsidP="00E827F4">
            <w:pPr>
              <w:jc w:val="center"/>
              <w:rPr>
                <w:b/>
                <w:bCs/>
              </w:rPr>
            </w:pPr>
            <w:r w:rsidRPr="00C81D7F">
              <w:rPr>
                <w:b/>
                <w:bCs/>
              </w:rPr>
              <w:t>COMMENTAIRE CRITIQUE D’UN DOCUMENT SUR L’ART– (8</w:t>
            </w:r>
            <w:r w:rsidR="001478EF" w:rsidRPr="00C81D7F">
              <w:rPr>
                <w:b/>
                <w:bCs/>
              </w:rPr>
              <w:t>points)</w:t>
            </w:r>
          </w:p>
        </w:tc>
      </w:tr>
      <w:tr w:rsidR="00C81D7F" w:rsidRPr="00C81D7F" w14:paraId="215FC042" w14:textId="77777777" w:rsidTr="00E827F4">
        <w:trPr>
          <w:trHeight w:val="567"/>
        </w:trPr>
        <w:tc>
          <w:tcPr>
            <w:tcW w:w="1555" w:type="dxa"/>
            <w:gridSpan w:val="2"/>
            <w:vAlign w:val="center"/>
          </w:tcPr>
          <w:p w14:paraId="695E3886" w14:textId="77777777" w:rsidR="001478EF" w:rsidRPr="00C81D7F" w:rsidRDefault="001478EF" w:rsidP="00E827F4">
            <w:pPr>
              <w:jc w:val="center"/>
              <w:rPr>
                <w:b/>
                <w:bCs/>
              </w:rPr>
            </w:pPr>
            <w:r w:rsidRPr="00C81D7F">
              <w:rPr>
                <w:b/>
                <w:bCs/>
              </w:rPr>
              <w:t>Maîtrise insuffisante</w:t>
            </w:r>
          </w:p>
        </w:tc>
        <w:tc>
          <w:tcPr>
            <w:tcW w:w="1417" w:type="dxa"/>
            <w:shd w:val="clear" w:color="auto" w:fill="EDEDED" w:themeFill="accent3" w:themeFillTint="33"/>
            <w:vAlign w:val="center"/>
          </w:tcPr>
          <w:p w14:paraId="5EAB50DB" w14:textId="77777777" w:rsidR="001478EF" w:rsidRPr="00C81D7F" w:rsidRDefault="001478EF" w:rsidP="00E827F4">
            <w:pPr>
              <w:jc w:val="center"/>
              <w:rPr>
                <w:b/>
                <w:bCs/>
              </w:rPr>
            </w:pPr>
            <w:r w:rsidRPr="00C81D7F">
              <w:rPr>
                <w:b/>
                <w:bCs/>
              </w:rPr>
              <w:t>Assez bonne maîtrise</w:t>
            </w:r>
          </w:p>
        </w:tc>
        <w:tc>
          <w:tcPr>
            <w:tcW w:w="992" w:type="dxa"/>
            <w:shd w:val="clear" w:color="auto" w:fill="DBDBDB" w:themeFill="accent3" w:themeFillTint="66"/>
            <w:vAlign w:val="center"/>
          </w:tcPr>
          <w:p w14:paraId="6D49DC24" w14:textId="77777777" w:rsidR="001478EF" w:rsidRPr="00C81D7F" w:rsidRDefault="001478EF" w:rsidP="00E827F4">
            <w:pPr>
              <w:jc w:val="center"/>
              <w:rPr>
                <w:b/>
                <w:bCs/>
              </w:rPr>
            </w:pPr>
            <w:r w:rsidRPr="00C81D7F">
              <w:rPr>
                <w:b/>
                <w:bCs/>
              </w:rPr>
              <w:t>Bonne maîtrise</w:t>
            </w:r>
          </w:p>
        </w:tc>
        <w:tc>
          <w:tcPr>
            <w:tcW w:w="11340" w:type="dxa"/>
            <w:shd w:val="clear" w:color="auto" w:fill="C9C9C9" w:themeFill="accent3" w:themeFillTint="99"/>
            <w:vAlign w:val="center"/>
          </w:tcPr>
          <w:p w14:paraId="458F3136" w14:textId="77777777" w:rsidR="001478EF" w:rsidRPr="00C81D7F" w:rsidRDefault="001478EF" w:rsidP="00E827F4">
            <w:pPr>
              <w:jc w:val="center"/>
              <w:rPr>
                <w:b/>
                <w:bCs/>
              </w:rPr>
            </w:pPr>
            <w:r w:rsidRPr="00C81D7F">
              <w:rPr>
                <w:b/>
                <w:bCs/>
              </w:rPr>
              <w:t>Excellente maîtrise</w:t>
            </w:r>
          </w:p>
        </w:tc>
      </w:tr>
      <w:tr w:rsidR="00C81D7F" w:rsidRPr="00C81D7F" w14:paraId="0556F006" w14:textId="77777777" w:rsidTr="008A2ECD">
        <w:trPr>
          <w:trHeight w:val="572"/>
        </w:trPr>
        <w:tc>
          <w:tcPr>
            <w:tcW w:w="846" w:type="dxa"/>
          </w:tcPr>
          <w:p w14:paraId="715F5D12" w14:textId="77777777" w:rsidR="001478EF" w:rsidRPr="00C81D7F" w:rsidRDefault="001478EF" w:rsidP="00E827F4">
            <w:pPr>
              <w:jc w:val="center"/>
              <w:rPr>
                <w:b/>
                <w:bCs/>
              </w:rPr>
            </w:pPr>
            <w:r w:rsidRPr="00C81D7F">
              <w:rPr>
                <w:b/>
                <w:bCs/>
              </w:rPr>
              <w:t>De 0.5 à 2 pts</w:t>
            </w:r>
          </w:p>
        </w:tc>
        <w:tc>
          <w:tcPr>
            <w:tcW w:w="14458" w:type="dxa"/>
            <w:gridSpan w:val="4"/>
            <w:vAlign w:val="center"/>
          </w:tcPr>
          <w:p w14:paraId="7282651C" w14:textId="63C46453" w:rsidR="000B5036" w:rsidRPr="00C81D7F" w:rsidRDefault="000B5036" w:rsidP="00E827F4">
            <w:r w:rsidRPr="00C81D7F">
              <w:t>Le candidat ne prend pas en compte le document dans son ensemble. Il n’interroge pas la consigne et reste au niveau de la paraphrase</w:t>
            </w:r>
            <w:r w:rsidR="008A2ECD" w:rsidRPr="00C81D7F">
              <w:t xml:space="preserve"> ou dérive sur un autre sujet</w:t>
            </w:r>
            <w:r w:rsidRPr="00C81D7F">
              <w:t xml:space="preserve">. </w:t>
            </w:r>
          </w:p>
          <w:p w14:paraId="0F6DE0D4" w14:textId="77777777" w:rsidR="001478EF" w:rsidRPr="00C81D7F" w:rsidRDefault="001478EF" w:rsidP="00E827F4"/>
        </w:tc>
      </w:tr>
      <w:tr w:rsidR="00C81D7F" w:rsidRPr="00C81D7F" w14:paraId="2D60C94D" w14:textId="77777777" w:rsidTr="008A2ECD">
        <w:trPr>
          <w:trHeight w:val="524"/>
        </w:trPr>
        <w:tc>
          <w:tcPr>
            <w:tcW w:w="1555" w:type="dxa"/>
            <w:gridSpan w:val="2"/>
            <w:shd w:val="clear" w:color="auto" w:fill="EDEDED" w:themeFill="accent3" w:themeFillTint="33"/>
            <w:vAlign w:val="center"/>
          </w:tcPr>
          <w:p w14:paraId="7342C2D6" w14:textId="1F3E9978" w:rsidR="001478EF" w:rsidRPr="00C81D7F" w:rsidRDefault="001478EF" w:rsidP="00E827F4">
            <w:pPr>
              <w:jc w:val="center"/>
            </w:pPr>
            <w:r w:rsidRPr="00C81D7F">
              <w:rPr>
                <w:b/>
                <w:bCs/>
              </w:rPr>
              <w:t xml:space="preserve">De </w:t>
            </w:r>
            <w:r w:rsidR="00047B54">
              <w:rPr>
                <w:b/>
                <w:bCs/>
              </w:rPr>
              <w:t>2 à 4</w:t>
            </w:r>
            <w:r w:rsidRPr="00C81D7F">
              <w:rPr>
                <w:b/>
                <w:bCs/>
              </w:rPr>
              <w:t xml:space="preserve"> pts</w:t>
            </w:r>
          </w:p>
        </w:tc>
        <w:tc>
          <w:tcPr>
            <w:tcW w:w="13749" w:type="dxa"/>
            <w:gridSpan w:val="3"/>
            <w:vAlign w:val="center"/>
          </w:tcPr>
          <w:p w14:paraId="63396F78" w14:textId="77777777" w:rsidR="00C44353" w:rsidRPr="00C81D7F" w:rsidRDefault="001478EF" w:rsidP="00E827F4">
            <w:r w:rsidRPr="00C81D7F">
              <w:t xml:space="preserve">Le </w:t>
            </w:r>
            <w:r w:rsidR="00C44353" w:rsidRPr="00C81D7F">
              <w:t xml:space="preserve">candidat prend en compte le document dans son ensemble, tente une analyse mais ne parvient pas à discuter ses enjeux pour développer un propos personnel argumenté. </w:t>
            </w:r>
          </w:p>
          <w:p w14:paraId="2D7645CE" w14:textId="77777777" w:rsidR="001478EF" w:rsidRPr="00C81D7F" w:rsidRDefault="001478EF" w:rsidP="00E827F4"/>
        </w:tc>
      </w:tr>
      <w:tr w:rsidR="00C81D7F" w:rsidRPr="00C81D7F" w14:paraId="1BB9C2F8" w14:textId="77777777" w:rsidTr="008A2ECD">
        <w:trPr>
          <w:trHeight w:val="792"/>
        </w:trPr>
        <w:tc>
          <w:tcPr>
            <w:tcW w:w="2972" w:type="dxa"/>
            <w:gridSpan w:val="3"/>
            <w:shd w:val="clear" w:color="auto" w:fill="DBDBDB" w:themeFill="accent3" w:themeFillTint="66"/>
            <w:vAlign w:val="center"/>
          </w:tcPr>
          <w:p w14:paraId="7517642A" w14:textId="1B2CF670" w:rsidR="001478EF" w:rsidRPr="00C81D7F" w:rsidRDefault="00047B54" w:rsidP="00E827F4">
            <w:pPr>
              <w:jc w:val="center"/>
              <w:rPr>
                <w:sz w:val="24"/>
                <w:szCs w:val="24"/>
              </w:rPr>
            </w:pPr>
            <w:r>
              <w:rPr>
                <w:b/>
                <w:bCs/>
                <w:sz w:val="24"/>
                <w:szCs w:val="24"/>
              </w:rPr>
              <w:t>De 4 à 6</w:t>
            </w:r>
            <w:r w:rsidR="001478EF" w:rsidRPr="00C81D7F">
              <w:rPr>
                <w:b/>
                <w:bCs/>
                <w:sz w:val="24"/>
                <w:szCs w:val="24"/>
              </w:rPr>
              <w:t xml:space="preserve"> pts</w:t>
            </w:r>
          </w:p>
        </w:tc>
        <w:tc>
          <w:tcPr>
            <w:tcW w:w="12332" w:type="dxa"/>
            <w:gridSpan w:val="2"/>
            <w:vAlign w:val="center"/>
          </w:tcPr>
          <w:p w14:paraId="1D6A8D41" w14:textId="3FF0A1D0" w:rsidR="001478EF" w:rsidRPr="00C81D7F" w:rsidRDefault="001478EF" w:rsidP="00C44353">
            <w:r w:rsidRPr="00C81D7F">
              <w:t xml:space="preserve">Le </w:t>
            </w:r>
            <w:r w:rsidR="00C44353" w:rsidRPr="00C81D7F">
              <w:t>candidat analyse le document, l’enr</w:t>
            </w:r>
            <w:r w:rsidR="00D2092C" w:rsidRPr="00C81D7F">
              <w:t>ichit de références artistiques dialectisées,</w:t>
            </w:r>
            <w:r w:rsidR="00C44353" w:rsidRPr="00C81D7F">
              <w:t xml:space="preserve"> le discute, et émet un avis personnel </w:t>
            </w:r>
            <w:r w:rsidR="008A2ECD" w:rsidRPr="00C81D7F">
              <w:t xml:space="preserve">fondé </w:t>
            </w:r>
            <w:r w:rsidR="00C44353" w:rsidRPr="00C81D7F">
              <w:t xml:space="preserve">sur une approche dialectique. </w:t>
            </w:r>
          </w:p>
        </w:tc>
      </w:tr>
      <w:tr w:rsidR="00C81D7F" w:rsidRPr="00C81D7F" w14:paraId="054EBAFC" w14:textId="77777777" w:rsidTr="00C80BBC">
        <w:trPr>
          <w:trHeight w:val="836"/>
        </w:trPr>
        <w:tc>
          <w:tcPr>
            <w:tcW w:w="3964" w:type="dxa"/>
            <w:gridSpan w:val="4"/>
            <w:shd w:val="clear" w:color="auto" w:fill="C9C9C9" w:themeFill="accent3" w:themeFillTint="99"/>
            <w:vAlign w:val="center"/>
          </w:tcPr>
          <w:p w14:paraId="40795B17" w14:textId="0CD4A780" w:rsidR="001478EF" w:rsidRPr="00C81D7F" w:rsidRDefault="00047B54" w:rsidP="00E827F4">
            <w:pPr>
              <w:jc w:val="center"/>
            </w:pPr>
            <w:r>
              <w:rPr>
                <w:b/>
                <w:bCs/>
              </w:rPr>
              <w:t>De 6 à 8</w:t>
            </w:r>
            <w:r w:rsidR="001478EF" w:rsidRPr="00C81D7F">
              <w:rPr>
                <w:b/>
                <w:bCs/>
              </w:rPr>
              <w:t xml:space="preserve"> pts</w:t>
            </w:r>
          </w:p>
        </w:tc>
        <w:tc>
          <w:tcPr>
            <w:tcW w:w="11340" w:type="dxa"/>
          </w:tcPr>
          <w:p w14:paraId="799C895D" w14:textId="131FE9CC" w:rsidR="001478EF" w:rsidRPr="00C81D7F" w:rsidRDefault="001478EF" w:rsidP="00E827F4">
            <w:r w:rsidRPr="00C81D7F">
              <w:t xml:space="preserve">Le </w:t>
            </w:r>
            <w:r w:rsidR="00C44353" w:rsidRPr="00C81D7F">
              <w:t>candidat procède à une analyse fine du document, le contextualise, le met en perspective, en discute les enjeux en nourrissant son propos de références artistiques</w:t>
            </w:r>
            <w:r w:rsidR="00A45DA9" w:rsidRPr="00C81D7F">
              <w:t xml:space="preserve"> </w:t>
            </w:r>
            <w:r w:rsidR="00C44353" w:rsidRPr="00C81D7F">
              <w:t>attestant d’</w:t>
            </w:r>
            <w:r w:rsidR="00D2092C" w:rsidRPr="00C81D7F">
              <w:t>un recul critique et d’une culture artistique et plastique</w:t>
            </w:r>
            <w:r w:rsidR="00C80BBC" w:rsidRPr="00C81D7F">
              <w:t>.</w:t>
            </w:r>
          </w:p>
        </w:tc>
      </w:tr>
    </w:tbl>
    <w:p w14:paraId="38681550" w14:textId="77777777" w:rsidR="001478EF" w:rsidRPr="00C81D7F" w:rsidRDefault="001478EF" w:rsidP="001478EF"/>
    <w:p w14:paraId="0C0667A5" w14:textId="77777777" w:rsidR="001478EF" w:rsidRPr="00C81D7F" w:rsidRDefault="001478EF" w:rsidP="001478EF"/>
    <w:tbl>
      <w:tblPr>
        <w:tblStyle w:val="Grilledutableau"/>
        <w:tblpPr w:leftFromText="141" w:rightFromText="141" w:vertAnchor="text" w:horzAnchor="margin" w:tblpY="122"/>
        <w:tblW w:w="0" w:type="auto"/>
        <w:tblLook w:val="04A0" w:firstRow="1" w:lastRow="0" w:firstColumn="1" w:lastColumn="0" w:noHBand="0" w:noVBand="1"/>
      </w:tblPr>
      <w:tblGrid>
        <w:gridCol w:w="704"/>
        <w:gridCol w:w="851"/>
        <w:gridCol w:w="1417"/>
        <w:gridCol w:w="992"/>
        <w:gridCol w:w="11340"/>
      </w:tblGrid>
      <w:tr w:rsidR="00C81D7F" w:rsidRPr="00C81D7F" w14:paraId="0C1779F9" w14:textId="77777777" w:rsidTr="00E827F4">
        <w:tc>
          <w:tcPr>
            <w:tcW w:w="15304" w:type="dxa"/>
            <w:gridSpan w:val="5"/>
            <w:vAlign w:val="center"/>
          </w:tcPr>
          <w:p w14:paraId="6CC2E6A7" w14:textId="77777777" w:rsidR="001478EF" w:rsidRPr="00C81D7F" w:rsidRDefault="00A30BDC" w:rsidP="00E827F4">
            <w:pPr>
              <w:jc w:val="center"/>
              <w:rPr>
                <w:b/>
                <w:bCs/>
              </w:rPr>
            </w:pPr>
            <w:r w:rsidRPr="00C81D7F">
              <w:rPr>
                <w:b/>
                <w:bCs/>
              </w:rPr>
              <w:t>NOTE D’INTENTION POUR UN PROJET D’EXPOSITION– (8</w:t>
            </w:r>
            <w:r w:rsidR="001478EF" w:rsidRPr="00C81D7F">
              <w:rPr>
                <w:b/>
                <w:bCs/>
              </w:rPr>
              <w:t xml:space="preserve"> points)</w:t>
            </w:r>
          </w:p>
        </w:tc>
      </w:tr>
      <w:tr w:rsidR="00C81D7F" w:rsidRPr="00C81D7F" w14:paraId="043B8BD4" w14:textId="77777777" w:rsidTr="00E827F4">
        <w:trPr>
          <w:trHeight w:val="680"/>
        </w:trPr>
        <w:tc>
          <w:tcPr>
            <w:tcW w:w="1555" w:type="dxa"/>
            <w:gridSpan w:val="2"/>
            <w:vAlign w:val="center"/>
          </w:tcPr>
          <w:p w14:paraId="7BAF0F1C" w14:textId="77777777" w:rsidR="001478EF" w:rsidRPr="00C81D7F" w:rsidRDefault="001478EF" w:rsidP="00E827F4">
            <w:pPr>
              <w:jc w:val="center"/>
              <w:rPr>
                <w:b/>
                <w:bCs/>
              </w:rPr>
            </w:pPr>
            <w:r w:rsidRPr="00C81D7F">
              <w:rPr>
                <w:b/>
                <w:bCs/>
              </w:rPr>
              <w:t>Maîtrise insuffisante</w:t>
            </w:r>
          </w:p>
        </w:tc>
        <w:tc>
          <w:tcPr>
            <w:tcW w:w="1417" w:type="dxa"/>
            <w:shd w:val="clear" w:color="auto" w:fill="EDEDED" w:themeFill="accent3" w:themeFillTint="33"/>
            <w:vAlign w:val="center"/>
          </w:tcPr>
          <w:p w14:paraId="05E39438" w14:textId="77777777" w:rsidR="001478EF" w:rsidRPr="00C81D7F" w:rsidRDefault="001478EF" w:rsidP="00E827F4">
            <w:pPr>
              <w:jc w:val="center"/>
              <w:rPr>
                <w:b/>
                <w:bCs/>
              </w:rPr>
            </w:pPr>
            <w:r w:rsidRPr="00C81D7F">
              <w:rPr>
                <w:b/>
                <w:bCs/>
              </w:rPr>
              <w:t>Assez bonne maîtrise</w:t>
            </w:r>
          </w:p>
        </w:tc>
        <w:tc>
          <w:tcPr>
            <w:tcW w:w="992" w:type="dxa"/>
            <w:shd w:val="clear" w:color="auto" w:fill="DBDBDB" w:themeFill="accent3" w:themeFillTint="66"/>
            <w:vAlign w:val="center"/>
          </w:tcPr>
          <w:p w14:paraId="06B9E351" w14:textId="77777777" w:rsidR="001478EF" w:rsidRPr="00C81D7F" w:rsidRDefault="001478EF" w:rsidP="00E827F4">
            <w:pPr>
              <w:jc w:val="center"/>
              <w:rPr>
                <w:b/>
                <w:bCs/>
              </w:rPr>
            </w:pPr>
            <w:r w:rsidRPr="00C81D7F">
              <w:rPr>
                <w:b/>
                <w:bCs/>
              </w:rPr>
              <w:t>Bonne maîtrise</w:t>
            </w:r>
          </w:p>
        </w:tc>
        <w:tc>
          <w:tcPr>
            <w:tcW w:w="11340" w:type="dxa"/>
            <w:shd w:val="clear" w:color="auto" w:fill="C9C9C9" w:themeFill="accent3" w:themeFillTint="99"/>
            <w:vAlign w:val="center"/>
          </w:tcPr>
          <w:p w14:paraId="24524C08" w14:textId="77777777" w:rsidR="001478EF" w:rsidRPr="00C81D7F" w:rsidRDefault="001478EF" w:rsidP="00E827F4">
            <w:pPr>
              <w:jc w:val="center"/>
              <w:rPr>
                <w:b/>
                <w:bCs/>
              </w:rPr>
            </w:pPr>
            <w:r w:rsidRPr="00C81D7F">
              <w:rPr>
                <w:b/>
                <w:bCs/>
              </w:rPr>
              <w:t>Excellente maîtrise</w:t>
            </w:r>
          </w:p>
        </w:tc>
      </w:tr>
      <w:tr w:rsidR="00C81D7F" w:rsidRPr="00C81D7F" w14:paraId="0D6AF9D6" w14:textId="77777777" w:rsidTr="00E827F4">
        <w:tc>
          <w:tcPr>
            <w:tcW w:w="704" w:type="dxa"/>
          </w:tcPr>
          <w:p w14:paraId="7B6FEAFA" w14:textId="77777777" w:rsidR="001478EF" w:rsidRPr="00C81D7F" w:rsidRDefault="001478EF" w:rsidP="00E827F4">
            <w:pPr>
              <w:jc w:val="center"/>
              <w:rPr>
                <w:b/>
                <w:bCs/>
              </w:rPr>
            </w:pPr>
            <w:r w:rsidRPr="00C81D7F">
              <w:rPr>
                <w:b/>
                <w:bCs/>
              </w:rPr>
              <w:t>De 0.5 à 2 pts</w:t>
            </w:r>
          </w:p>
        </w:tc>
        <w:tc>
          <w:tcPr>
            <w:tcW w:w="14600" w:type="dxa"/>
            <w:gridSpan w:val="4"/>
            <w:vAlign w:val="center"/>
          </w:tcPr>
          <w:p w14:paraId="0F96640C" w14:textId="77777777" w:rsidR="00BD022B" w:rsidRPr="00C81D7F" w:rsidRDefault="00BD022B" w:rsidP="00E827F4">
            <w:pPr>
              <w:pStyle w:val="Paragraphedeliste"/>
              <w:ind w:left="360"/>
            </w:pPr>
            <w:r w:rsidRPr="00C81D7F">
              <w:t xml:space="preserve">Le candidat ne parvient pas à rendre lisible son projet d’exposition. Le choix de l’œuvre n’est pas approprié à la consigne. </w:t>
            </w:r>
          </w:p>
          <w:p w14:paraId="1788D124" w14:textId="77777777" w:rsidR="00BD022B" w:rsidRPr="00C81D7F" w:rsidRDefault="00BD022B" w:rsidP="00E827F4">
            <w:pPr>
              <w:pStyle w:val="Paragraphedeliste"/>
              <w:ind w:left="360"/>
            </w:pPr>
            <w:r w:rsidRPr="00C81D7F">
              <w:t xml:space="preserve">L’intégrité de l’œuvre n’est pas respectée. Les schémas et croquis sont peu utiles à la compréhension du projet. </w:t>
            </w:r>
          </w:p>
          <w:p w14:paraId="76CC0F11" w14:textId="77777777" w:rsidR="001478EF" w:rsidRPr="00C81D7F" w:rsidRDefault="001478EF" w:rsidP="00545F5E"/>
        </w:tc>
      </w:tr>
      <w:tr w:rsidR="00C81D7F" w:rsidRPr="00C81D7F" w14:paraId="33F23B62" w14:textId="77777777" w:rsidTr="00E827F4">
        <w:trPr>
          <w:trHeight w:val="794"/>
        </w:trPr>
        <w:tc>
          <w:tcPr>
            <w:tcW w:w="1555" w:type="dxa"/>
            <w:gridSpan w:val="2"/>
            <w:shd w:val="clear" w:color="auto" w:fill="EDEDED" w:themeFill="accent3" w:themeFillTint="33"/>
            <w:vAlign w:val="center"/>
          </w:tcPr>
          <w:p w14:paraId="5BFF478E" w14:textId="5D59DA1D" w:rsidR="001478EF" w:rsidRPr="00C81D7F" w:rsidRDefault="00047B54" w:rsidP="00E827F4">
            <w:pPr>
              <w:jc w:val="center"/>
            </w:pPr>
            <w:r>
              <w:rPr>
                <w:b/>
                <w:bCs/>
              </w:rPr>
              <w:t>De 2 à 4</w:t>
            </w:r>
            <w:r w:rsidR="001478EF" w:rsidRPr="00C81D7F">
              <w:rPr>
                <w:b/>
                <w:bCs/>
              </w:rPr>
              <w:t xml:space="preserve"> pts</w:t>
            </w:r>
          </w:p>
        </w:tc>
        <w:tc>
          <w:tcPr>
            <w:tcW w:w="13749" w:type="dxa"/>
            <w:gridSpan w:val="3"/>
          </w:tcPr>
          <w:p w14:paraId="6B68F0FE" w14:textId="77777777" w:rsidR="001478EF" w:rsidRPr="00C81D7F" w:rsidRDefault="00545F5E" w:rsidP="00545F5E">
            <w:r w:rsidRPr="00C81D7F">
              <w:t>Le candidat propose un projet d’exposition mais celui-ci n’est pas en lien avec la consigne ou contredit les intentions initiales de l’auteur et montre une incompréhension de ses enjeux. Les schémas et croquis rendent un peu plus explicite le projet.</w:t>
            </w:r>
          </w:p>
        </w:tc>
      </w:tr>
      <w:tr w:rsidR="00C81D7F" w:rsidRPr="00C81D7F" w14:paraId="7DE4E326" w14:textId="77777777" w:rsidTr="00E827F4">
        <w:trPr>
          <w:trHeight w:val="794"/>
        </w:trPr>
        <w:tc>
          <w:tcPr>
            <w:tcW w:w="2972" w:type="dxa"/>
            <w:gridSpan w:val="3"/>
            <w:shd w:val="clear" w:color="auto" w:fill="DBDBDB" w:themeFill="accent3" w:themeFillTint="66"/>
            <w:vAlign w:val="center"/>
          </w:tcPr>
          <w:p w14:paraId="6EDCE2DC" w14:textId="450605A2" w:rsidR="001478EF" w:rsidRPr="00C81D7F" w:rsidRDefault="00047B54" w:rsidP="00E827F4">
            <w:pPr>
              <w:jc w:val="center"/>
              <w:rPr>
                <w:sz w:val="24"/>
                <w:szCs w:val="24"/>
              </w:rPr>
            </w:pPr>
            <w:r>
              <w:rPr>
                <w:b/>
                <w:bCs/>
                <w:sz w:val="24"/>
                <w:szCs w:val="24"/>
              </w:rPr>
              <w:t>De 4 à 6</w:t>
            </w:r>
            <w:r w:rsidR="001478EF" w:rsidRPr="00C81D7F">
              <w:rPr>
                <w:b/>
                <w:bCs/>
                <w:sz w:val="24"/>
                <w:szCs w:val="24"/>
              </w:rPr>
              <w:t xml:space="preserve"> pts</w:t>
            </w:r>
          </w:p>
        </w:tc>
        <w:tc>
          <w:tcPr>
            <w:tcW w:w="12332" w:type="dxa"/>
            <w:gridSpan w:val="2"/>
            <w:vAlign w:val="center"/>
          </w:tcPr>
          <w:p w14:paraId="2AF7FDF8" w14:textId="5551537E" w:rsidR="00545F5E" w:rsidRPr="00C81D7F" w:rsidRDefault="00545F5E" w:rsidP="00E827F4">
            <w:r w:rsidRPr="00C81D7F">
              <w:t>Le candidat s’est approprié la consigne, a choisi l’œuvre la plus adaptée, propose un projet d’exposition réaliste et respectant l’œuvre</w:t>
            </w:r>
            <w:r w:rsidR="009750FA" w:rsidRPr="00C81D7F">
              <w:t xml:space="preserve"> et ses significations</w:t>
            </w:r>
            <w:r w:rsidRPr="00C81D7F">
              <w:t>.</w:t>
            </w:r>
            <w:r w:rsidR="008A2ECD" w:rsidRPr="00C81D7F">
              <w:t xml:space="preserve"> Les schémas et croquis servent la compréhension du projet.</w:t>
            </w:r>
          </w:p>
          <w:p w14:paraId="06D6EA3D" w14:textId="77777777" w:rsidR="001478EF" w:rsidRPr="00C81D7F" w:rsidRDefault="001478EF" w:rsidP="00E827F4"/>
        </w:tc>
      </w:tr>
      <w:tr w:rsidR="00C81D7F" w:rsidRPr="00C81D7F" w14:paraId="01ABD387" w14:textId="77777777" w:rsidTr="00E827F4">
        <w:trPr>
          <w:trHeight w:val="1134"/>
        </w:trPr>
        <w:tc>
          <w:tcPr>
            <w:tcW w:w="3964" w:type="dxa"/>
            <w:gridSpan w:val="4"/>
            <w:shd w:val="clear" w:color="auto" w:fill="C9C9C9" w:themeFill="accent3" w:themeFillTint="99"/>
            <w:vAlign w:val="center"/>
          </w:tcPr>
          <w:p w14:paraId="50EB2376" w14:textId="3E18FF2E" w:rsidR="001478EF" w:rsidRPr="00C81D7F" w:rsidRDefault="00047B54" w:rsidP="00047B54">
            <w:pPr>
              <w:jc w:val="center"/>
              <w:rPr>
                <w:sz w:val="28"/>
                <w:szCs w:val="28"/>
              </w:rPr>
            </w:pPr>
            <w:r>
              <w:rPr>
                <w:b/>
                <w:bCs/>
                <w:sz w:val="28"/>
                <w:szCs w:val="28"/>
              </w:rPr>
              <w:t>De 6 à 8</w:t>
            </w:r>
            <w:bookmarkStart w:id="0" w:name="_GoBack"/>
            <w:bookmarkEnd w:id="0"/>
            <w:r w:rsidR="001478EF" w:rsidRPr="00C81D7F">
              <w:rPr>
                <w:b/>
                <w:bCs/>
                <w:sz w:val="28"/>
                <w:szCs w:val="28"/>
              </w:rPr>
              <w:t xml:space="preserve"> pts</w:t>
            </w:r>
          </w:p>
        </w:tc>
        <w:tc>
          <w:tcPr>
            <w:tcW w:w="11340" w:type="dxa"/>
            <w:vAlign w:val="center"/>
          </w:tcPr>
          <w:p w14:paraId="3DE47D68" w14:textId="62860B19" w:rsidR="001478EF" w:rsidRPr="00C81D7F" w:rsidRDefault="001478EF" w:rsidP="00E827F4">
            <w:r w:rsidRPr="00C81D7F">
              <w:t>L</w:t>
            </w:r>
            <w:r w:rsidR="00830D12" w:rsidRPr="00C81D7F">
              <w:t>e candidat propose un projet d’exposition à partir de la consigne, respectant l’œuvre, dans une approche sensible et fine</w:t>
            </w:r>
            <w:r w:rsidR="008A2ECD" w:rsidRPr="00C81D7F">
              <w:t>, porteuse de sens</w:t>
            </w:r>
            <w:r w:rsidR="00830D12" w:rsidRPr="00C81D7F">
              <w:t xml:space="preserve">. Ses schémas et croquis attestent d’un regard informé </w:t>
            </w:r>
            <w:r w:rsidR="00DB7890" w:rsidRPr="00C81D7F">
              <w:t xml:space="preserve">par des connaissances </w:t>
            </w:r>
            <w:r w:rsidR="00830D12" w:rsidRPr="00C81D7F">
              <w:t>et</w:t>
            </w:r>
            <w:r w:rsidR="00DB7890" w:rsidRPr="00C81D7F">
              <w:t xml:space="preserve"> des compétences de</w:t>
            </w:r>
            <w:r w:rsidR="00830D12" w:rsidRPr="00C81D7F">
              <w:t xml:space="preserve"> plasticien.</w:t>
            </w:r>
          </w:p>
        </w:tc>
      </w:tr>
    </w:tbl>
    <w:p w14:paraId="37DEA63B" w14:textId="77777777" w:rsidR="001478EF" w:rsidRPr="00C81D7F" w:rsidRDefault="001478EF" w:rsidP="001478EF">
      <w:pPr>
        <w:rPr>
          <w:rFonts w:cstheme="minorHAnsi"/>
          <w:sz w:val="10"/>
          <w:szCs w:val="10"/>
        </w:rPr>
      </w:pPr>
    </w:p>
    <w:p w14:paraId="739BE426" w14:textId="77777777" w:rsidR="001478EF" w:rsidRPr="00C81D7F" w:rsidRDefault="001478EF" w:rsidP="001478EF"/>
    <w:p w14:paraId="3E8C77EC" w14:textId="77777777" w:rsidR="002A4EA1" w:rsidRPr="00C81D7F" w:rsidRDefault="002A4EA1"/>
    <w:sectPr w:rsidR="002A4EA1" w:rsidRPr="00C81D7F" w:rsidSect="008A2ECD">
      <w:headerReference w:type="default" r:id="rId6"/>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D1C61" w14:textId="77777777" w:rsidR="00683D46" w:rsidRDefault="00683D46" w:rsidP="001478EF">
      <w:pPr>
        <w:spacing w:after="0" w:line="240" w:lineRule="auto"/>
      </w:pPr>
      <w:r>
        <w:separator/>
      </w:r>
    </w:p>
  </w:endnote>
  <w:endnote w:type="continuationSeparator" w:id="0">
    <w:p w14:paraId="54A51197" w14:textId="77777777" w:rsidR="00683D46" w:rsidRDefault="00683D46" w:rsidP="00147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9749F" w14:textId="77777777" w:rsidR="00F47234" w:rsidRDefault="00CE6E8B" w:rsidP="00F47234">
    <w:pPr>
      <w:pStyle w:val="Pieddepage"/>
      <w:jc w:val="center"/>
    </w:pPr>
    <w:r>
      <w:t>Épreu</w:t>
    </w:r>
    <w:r w:rsidR="001478EF">
      <w:t>ve écrite de culture plastique et artistique</w:t>
    </w:r>
  </w:p>
  <w:p w14:paraId="51ABFBEF" w14:textId="77777777" w:rsidR="00F47234" w:rsidRDefault="00CE6E8B" w:rsidP="00F47234">
    <w:pPr>
      <w:pStyle w:val="Pieddepage"/>
      <w:jc w:val="center"/>
    </w:pPr>
    <w:r>
      <w:t>Académie de LILLE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C13E4" w14:textId="77777777" w:rsidR="00683D46" w:rsidRDefault="00683D46" w:rsidP="001478EF">
      <w:pPr>
        <w:spacing w:after="0" w:line="240" w:lineRule="auto"/>
      </w:pPr>
      <w:r>
        <w:separator/>
      </w:r>
    </w:p>
  </w:footnote>
  <w:footnote w:type="continuationSeparator" w:id="0">
    <w:p w14:paraId="74BD74A7" w14:textId="77777777" w:rsidR="00683D46" w:rsidRDefault="00683D46" w:rsidP="00147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CD900" w14:textId="77777777" w:rsidR="001478EF" w:rsidRDefault="001478EF">
    <w:pPr>
      <w:pStyle w:val="En-tte"/>
    </w:pPr>
  </w:p>
  <w:p w14:paraId="425DA938" w14:textId="77777777" w:rsidR="00793117" w:rsidRDefault="0079311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ACC"/>
    <w:rsid w:val="00011EEF"/>
    <w:rsid w:val="00047B54"/>
    <w:rsid w:val="000B5036"/>
    <w:rsid w:val="001478EF"/>
    <w:rsid w:val="0021695E"/>
    <w:rsid w:val="002A4EA1"/>
    <w:rsid w:val="003D0FE4"/>
    <w:rsid w:val="004540E2"/>
    <w:rsid w:val="00484861"/>
    <w:rsid w:val="00545F5E"/>
    <w:rsid w:val="00547B82"/>
    <w:rsid w:val="005E6C87"/>
    <w:rsid w:val="00683D46"/>
    <w:rsid w:val="00693250"/>
    <w:rsid w:val="00732D6A"/>
    <w:rsid w:val="00746AF9"/>
    <w:rsid w:val="00793117"/>
    <w:rsid w:val="00822F46"/>
    <w:rsid w:val="00830D12"/>
    <w:rsid w:val="00882CF6"/>
    <w:rsid w:val="008A2ECD"/>
    <w:rsid w:val="00956ACC"/>
    <w:rsid w:val="009750FA"/>
    <w:rsid w:val="00A30BDC"/>
    <w:rsid w:val="00A45DA9"/>
    <w:rsid w:val="00BD022B"/>
    <w:rsid w:val="00BF551A"/>
    <w:rsid w:val="00C44353"/>
    <w:rsid w:val="00C80BBC"/>
    <w:rsid w:val="00C81D7F"/>
    <w:rsid w:val="00CE6E8B"/>
    <w:rsid w:val="00D2092C"/>
    <w:rsid w:val="00DB7890"/>
    <w:rsid w:val="00EA54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C263F"/>
  <w15:chartTrackingRefBased/>
  <w15:docId w15:val="{B3B223AA-35B8-4655-A2A0-8B5EEB2B4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8E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478EF"/>
    <w:pPr>
      <w:ind w:left="720"/>
      <w:contextualSpacing/>
    </w:pPr>
  </w:style>
  <w:style w:type="table" w:styleId="Grilledutableau">
    <w:name w:val="Table Grid"/>
    <w:basedOn w:val="TableauNormal"/>
    <w:uiPriority w:val="39"/>
    <w:rsid w:val="00147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1478EF"/>
    <w:pPr>
      <w:spacing w:after="0" w:line="240" w:lineRule="auto"/>
    </w:pPr>
  </w:style>
  <w:style w:type="paragraph" w:styleId="Pieddepage">
    <w:name w:val="footer"/>
    <w:basedOn w:val="Normal"/>
    <w:link w:val="PieddepageCar"/>
    <w:uiPriority w:val="99"/>
    <w:unhideWhenUsed/>
    <w:rsid w:val="001478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78EF"/>
  </w:style>
  <w:style w:type="paragraph" w:styleId="En-tte">
    <w:name w:val="header"/>
    <w:basedOn w:val="Normal"/>
    <w:link w:val="En-tteCar"/>
    <w:uiPriority w:val="99"/>
    <w:unhideWhenUsed/>
    <w:rsid w:val="001478EF"/>
    <w:pPr>
      <w:tabs>
        <w:tab w:val="center" w:pos="4536"/>
        <w:tab w:val="right" w:pos="9072"/>
      </w:tabs>
      <w:spacing w:after="0" w:line="240" w:lineRule="auto"/>
    </w:pPr>
  </w:style>
  <w:style w:type="character" w:customStyle="1" w:styleId="En-tteCar">
    <w:name w:val="En-tête Car"/>
    <w:basedOn w:val="Policepardfaut"/>
    <w:link w:val="En-tte"/>
    <w:uiPriority w:val="99"/>
    <w:rsid w:val="001478EF"/>
  </w:style>
  <w:style w:type="paragraph" w:styleId="Textedebulles">
    <w:name w:val="Balloon Text"/>
    <w:basedOn w:val="Normal"/>
    <w:link w:val="TextedebullesCar"/>
    <w:uiPriority w:val="99"/>
    <w:semiHidden/>
    <w:unhideWhenUsed/>
    <w:rsid w:val="004540E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540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576</Words>
  <Characters>3174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Académie de Lille</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Marszal</dc:creator>
  <cp:keywords/>
  <dc:description/>
  <cp:lastModifiedBy>Patricia Marszal</cp:lastModifiedBy>
  <cp:revision>5</cp:revision>
  <cp:lastPrinted>2023-03-31T13:37:00Z</cp:lastPrinted>
  <dcterms:created xsi:type="dcterms:W3CDTF">2023-04-02T17:09:00Z</dcterms:created>
  <dcterms:modified xsi:type="dcterms:W3CDTF">2023-04-03T09:58:00Z</dcterms:modified>
</cp:coreProperties>
</file>