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D0765" w:rsidRDefault="000640DB">
      <w:r>
        <w:rPr>
          <w:noProof/>
          <w:lang w:eastAsia="fr-FR"/>
        </w:rPr>
        <mc:AlternateContent>
          <mc:Choice Requires="wps">
            <w:drawing>
              <wp:anchor distT="0" distB="0" distL="114300" distR="114300" simplePos="0" relativeHeight="251659264" behindDoc="0" locked="0" layoutInCell="1" allowOverlap="1" wp14:anchorId="6F8E4EF0" wp14:editId="41773CE8">
                <wp:simplePos x="0" y="0"/>
                <wp:positionH relativeFrom="column">
                  <wp:posOffset>-333375</wp:posOffset>
                </wp:positionH>
                <wp:positionV relativeFrom="paragraph">
                  <wp:posOffset>219709</wp:posOffset>
                </wp:positionV>
                <wp:extent cx="1409700" cy="1400175"/>
                <wp:effectExtent l="0" t="0" r="19050" b="28575"/>
                <wp:wrapNone/>
                <wp:docPr id="1" name="Rectangle à coins arrondis 1"/>
                <wp:cNvGraphicFramePr/>
                <a:graphic xmlns:a="http://schemas.openxmlformats.org/drawingml/2006/main">
                  <a:graphicData uri="http://schemas.microsoft.com/office/word/2010/wordprocessingShape">
                    <wps:wsp>
                      <wps:cNvSpPr/>
                      <wps:spPr>
                        <a:xfrm>
                          <a:off x="0" y="0"/>
                          <a:ext cx="1409700" cy="1400175"/>
                        </a:xfrm>
                        <a:prstGeom prst="roundRect">
                          <a:avLst/>
                        </a:prstGeom>
                        <a:ln>
                          <a:solidFill>
                            <a:schemeClr val="tx2"/>
                          </a:solidFill>
                        </a:ln>
                      </wps:spPr>
                      <wps:style>
                        <a:lnRef idx="2">
                          <a:schemeClr val="accent6"/>
                        </a:lnRef>
                        <a:fillRef idx="1">
                          <a:schemeClr val="lt1"/>
                        </a:fillRef>
                        <a:effectRef idx="0">
                          <a:schemeClr val="accent6"/>
                        </a:effectRef>
                        <a:fontRef idx="minor">
                          <a:schemeClr val="dk1"/>
                        </a:fontRef>
                      </wps:style>
                      <wps:txbx>
                        <w:txbxContent>
                          <w:p w:rsidR="000D0765" w:rsidRDefault="000D0765" w:rsidP="000D0765">
                            <w:pPr>
                              <w:jc w:val="center"/>
                            </w:pPr>
                            <w:r>
                              <w:t xml:space="preserve">Logo académie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 o:spid="_x0000_s1026" style="position:absolute;margin-left:-26.25pt;margin-top:17.3pt;width:111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" fillcolor="white [3201]" strokecolor="#1f497d [3215]" strokeweight="2pt">
                <v:textbox>
                  <w:txbxContent>
                    <w:p w:rsidR="000D0765" w:rsidRDefault="000D0765" w:rsidP="000D0765">
                      <w:pPr>
                        <w:jc w:val="center"/>
                      </w:pPr>
                      <w:r>
                        <w:t xml:space="preserve">Logo académie </w:t>
                      </w:r>
                    </w:p>
                  </w:txbxContent>
                </v:textbox>
              </v:roundrect>
            </w:pict>
          </mc:Fallback>
        </mc:AlternateContent>
      </w:r>
      <w:r>
        <w:rPr>
          <w:noProof/>
          <w:lang w:eastAsia="fr-FR"/>
        </w:rPr>
        <mc:AlternateContent>
          <mc:Choice Requires="wps">
            <w:drawing>
              <wp:anchor distT="0" distB="0" distL="114300" distR="114300" simplePos="0" relativeHeight="251661312" behindDoc="0" locked="0" layoutInCell="1" allowOverlap="1" wp14:anchorId="23277B04" wp14:editId="3CA70C44">
                <wp:simplePos x="0" y="0"/>
                <wp:positionH relativeFrom="column">
                  <wp:posOffset>1905000</wp:posOffset>
                </wp:positionH>
                <wp:positionV relativeFrom="paragraph">
                  <wp:posOffset>168911</wp:posOffset>
                </wp:positionV>
                <wp:extent cx="4533900" cy="118110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4533900" cy="1181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40DB" w:rsidRDefault="000640DB" w:rsidP="000640DB">
                            <w:pPr>
                              <w:pStyle w:val="Default"/>
                              <w:jc w:val="center"/>
                              <w:rPr>
                                <w:b/>
                                <w:bCs/>
                                <w:sz w:val="28"/>
                                <w:szCs w:val="28"/>
                              </w:rPr>
                            </w:pPr>
                          </w:p>
                          <w:p w:rsidR="000640DB" w:rsidRPr="005D6BFD" w:rsidRDefault="000640DB" w:rsidP="000640DB">
                            <w:pPr>
                              <w:pStyle w:val="Default"/>
                              <w:jc w:val="center"/>
                              <w:rPr>
                                <w:b/>
                                <w:bCs/>
                                <w:color w:val="1F497D" w:themeColor="text2"/>
                                <w:sz w:val="28"/>
                                <w:szCs w:val="28"/>
                              </w:rPr>
                            </w:pPr>
                            <w:r w:rsidRPr="005D6BFD">
                              <w:rPr>
                                <w:b/>
                                <w:bCs/>
                                <w:color w:val="1F497D" w:themeColor="text2"/>
                                <w:sz w:val="28"/>
                                <w:szCs w:val="28"/>
                              </w:rPr>
                              <w:t>CAP Accompagnant éducatif petite enfance</w:t>
                            </w:r>
                          </w:p>
                          <w:p w:rsidR="000640DB" w:rsidRPr="005D6BFD" w:rsidRDefault="000640DB" w:rsidP="000640DB">
                            <w:pPr>
                              <w:pStyle w:val="Default"/>
                              <w:jc w:val="center"/>
                              <w:rPr>
                                <w:b/>
                                <w:bCs/>
                                <w:color w:val="1F497D" w:themeColor="text2"/>
                                <w:sz w:val="28"/>
                                <w:szCs w:val="28"/>
                              </w:rPr>
                            </w:pPr>
                          </w:p>
                          <w:p w:rsidR="000640DB" w:rsidRPr="005D6BFD" w:rsidRDefault="000640DB" w:rsidP="000640DB">
                            <w:pPr>
                              <w:pStyle w:val="Default"/>
                              <w:jc w:val="center"/>
                              <w:rPr>
                                <w:bCs/>
                                <w:color w:val="1F497D" w:themeColor="text2"/>
                              </w:rPr>
                            </w:pPr>
                            <w:r w:rsidRPr="005D6BFD">
                              <w:rPr>
                                <w:bCs/>
                                <w:color w:val="1F497D" w:themeColor="text2"/>
                              </w:rPr>
                              <w:t xml:space="preserve">Evaluation dans le cadre du contrôle en cours de formation </w:t>
                            </w:r>
                          </w:p>
                          <w:p w:rsidR="000640DB" w:rsidRDefault="000640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7" type="#_x0000_t202" style="position:absolute;margin-left:150pt;margin-top:13.3pt;width:357pt;height:9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" fillcolor="white [3201]" stroked="f" strokeweight=".5pt">
                <v:textbox>
                  <w:txbxContent>
                    <w:p w:rsidR="000640DB" w:rsidRDefault="000640DB" w:rsidP="000640DB">
                      <w:pPr>
                        <w:pStyle w:val="Default"/>
                        <w:jc w:val="center"/>
                        <w:rPr>
                          <w:b/>
                          <w:bCs/>
                          <w:sz w:val="28"/>
                          <w:szCs w:val="28"/>
                        </w:rPr>
                      </w:pPr>
                    </w:p>
                    <w:p w:rsidR="000640DB" w:rsidRPr="005D6BFD" w:rsidRDefault="000640DB" w:rsidP="000640DB">
                      <w:pPr>
                        <w:pStyle w:val="Default"/>
                        <w:jc w:val="center"/>
                        <w:rPr>
                          <w:b/>
                          <w:bCs/>
                          <w:color w:val="1F497D" w:themeColor="text2"/>
                          <w:sz w:val="28"/>
                          <w:szCs w:val="28"/>
                        </w:rPr>
                      </w:pPr>
                      <w:r w:rsidRPr="005D6BFD">
                        <w:rPr>
                          <w:b/>
                          <w:bCs/>
                          <w:color w:val="1F497D" w:themeColor="text2"/>
                          <w:sz w:val="28"/>
                          <w:szCs w:val="28"/>
                        </w:rPr>
                        <w:t>CAP Accompagnant éducatif petite enfance</w:t>
                      </w:r>
                    </w:p>
                    <w:p w:rsidR="000640DB" w:rsidRPr="005D6BFD" w:rsidRDefault="000640DB" w:rsidP="000640DB">
                      <w:pPr>
                        <w:pStyle w:val="Default"/>
                        <w:jc w:val="center"/>
                        <w:rPr>
                          <w:b/>
                          <w:bCs/>
                          <w:color w:val="1F497D" w:themeColor="text2"/>
                          <w:sz w:val="28"/>
                          <w:szCs w:val="28"/>
                        </w:rPr>
                      </w:pPr>
                    </w:p>
                    <w:p w:rsidR="000640DB" w:rsidRPr="005D6BFD" w:rsidRDefault="000640DB" w:rsidP="000640DB">
                      <w:pPr>
                        <w:pStyle w:val="Default"/>
                        <w:jc w:val="center"/>
                        <w:rPr>
                          <w:bCs/>
                          <w:color w:val="1F497D" w:themeColor="text2"/>
                        </w:rPr>
                      </w:pPr>
                      <w:r w:rsidRPr="005D6BFD">
                        <w:rPr>
                          <w:bCs/>
                          <w:color w:val="1F497D" w:themeColor="text2"/>
                        </w:rPr>
                        <w:t xml:space="preserve">Evaluation dans le cadre du contrôle en cours de formation </w:t>
                      </w:r>
                    </w:p>
                    <w:p w:rsidR="000640DB" w:rsidRDefault="000640DB"/>
                  </w:txbxContent>
                </v:textbox>
              </v:shape>
            </w:pict>
          </mc:Fallback>
        </mc:AlternateContent>
      </w:r>
    </w:p>
    <w:p w:rsidR="000D0765" w:rsidRDefault="000D0765"/>
    <w:p w:rsidR="000D0765" w:rsidRDefault="000D0765"/>
    <w:p w:rsidR="000D0765" w:rsidRDefault="000D0765"/>
    <w:p w:rsidR="000D0765" w:rsidRDefault="000640DB" w:rsidP="000640DB">
      <w:pPr>
        <w:pStyle w:val="Default"/>
        <w:jc w:val="center"/>
        <w:rPr>
          <w:b/>
          <w:bCs/>
          <w:sz w:val="28"/>
          <w:szCs w:val="28"/>
        </w:rPr>
      </w:pPr>
      <w:r>
        <w:rPr>
          <w:b/>
          <w:bCs/>
          <w:noProof/>
          <w:sz w:val="28"/>
          <w:szCs w:val="28"/>
          <w:lang w:eastAsia="fr-FR"/>
        </w:rPr>
        <mc:AlternateContent>
          <mc:Choice Requires="wps">
            <w:drawing>
              <wp:anchor distT="0" distB="0" distL="114300" distR="114300" simplePos="0" relativeHeight="251660288" behindDoc="0" locked="0" layoutInCell="1" allowOverlap="1" wp14:anchorId="5D7797BB" wp14:editId="5004CB7B">
                <wp:simplePos x="0" y="0"/>
                <wp:positionH relativeFrom="column">
                  <wp:posOffset>-57151</wp:posOffset>
                </wp:positionH>
                <wp:positionV relativeFrom="paragraph">
                  <wp:posOffset>84455</wp:posOffset>
                </wp:positionV>
                <wp:extent cx="6391275" cy="0"/>
                <wp:effectExtent l="0" t="0" r="9525" b="19050"/>
                <wp:wrapNone/>
                <wp:docPr id="2" name="Connecteur droit 2"/>
                <wp:cNvGraphicFramePr/>
                <a:graphic xmlns:a="http://schemas.openxmlformats.org/drawingml/2006/main">
                  <a:graphicData uri="http://schemas.microsoft.com/office/word/2010/wordprocessingShape">
                    <wps:wsp>
                      <wps:cNvCnPr/>
                      <wps:spPr>
                        <a:xfrm>
                          <a:off x="0" y="0"/>
                          <a:ext cx="6391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pt,6.65pt" to="498.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" strokecolor="#4579b8 [3044]"/>
            </w:pict>
          </mc:Fallback>
        </mc:AlternateContent>
      </w:r>
    </w:p>
    <w:p w:rsidR="00F450A7" w:rsidRDefault="00F450A7" w:rsidP="00F450A7">
      <w:pPr>
        <w:pStyle w:val="Default"/>
        <w:ind w:left="426"/>
        <w:rPr>
          <w:b/>
          <w:bCs/>
          <w:color w:val="1F497D" w:themeColor="text2"/>
        </w:rPr>
      </w:pPr>
    </w:p>
    <w:p w:rsidR="00F450A7" w:rsidRDefault="00F450A7" w:rsidP="00F450A7">
      <w:pPr>
        <w:pStyle w:val="Default"/>
        <w:ind w:left="426"/>
        <w:rPr>
          <w:b/>
          <w:bCs/>
          <w:color w:val="1F497D" w:themeColor="text2"/>
        </w:rPr>
      </w:pPr>
    </w:p>
    <w:p w:rsidR="000D0765" w:rsidRDefault="000D0765" w:rsidP="000640DB">
      <w:pPr>
        <w:pStyle w:val="Default"/>
        <w:numPr>
          <w:ilvl w:val="0"/>
          <w:numId w:val="2"/>
        </w:numPr>
        <w:ind w:left="426" w:hanging="426"/>
        <w:rPr>
          <w:b/>
          <w:bCs/>
          <w:color w:val="1F497D" w:themeColor="text2"/>
        </w:rPr>
      </w:pPr>
      <w:r w:rsidRPr="000D0765">
        <w:rPr>
          <w:b/>
          <w:bCs/>
          <w:color w:val="1F497D" w:themeColor="text2"/>
        </w:rPr>
        <w:t xml:space="preserve">Principes pour l’évaluation dans le cadre du contrôle en cours de formation </w:t>
      </w:r>
    </w:p>
    <w:p w:rsidR="00F34262" w:rsidRPr="000640DB" w:rsidRDefault="00F34262" w:rsidP="00F34262">
      <w:pPr>
        <w:pStyle w:val="Default"/>
        <w:ind w:left="426"/>
        <w:rPr>
          <w:rStyle w:val="lev"/>
          <w:color w:val="1F497D" w:themeColor="text2"/>
        </w:rPr>
      </w:pPr>
    </w:p>
    <w:p w:rsidR="000D0765" w:rsidRDefault="000D0765" w:rsidP="000D0765">
      <w:pPr>
        <w:pStyle w:val="Default"/>
        <w:rPr>
          <w:rStyle w:val="lev"/>
        </w:rPr>
      </w:pPr>
    </w:p>
    <w:p w:rsidR="000D0765" w:rsidRPr="00F34262" w:rsidRDefault="000D0765" w:rsidP="000D0765">
      <w:pPr>
        <w:pStyle w:val="Default"/>
        <w:jc w:val="both"/>
        <w:rPr>
          <w:bCs/>
          <w:sz w:val="20"/>
          <w:szCs w:val="20"/>
        </w:rPr>
      </w:pPr>
      <w:r w:rsidRPr="00F34262">
        <w:rPr>
          <w:bCs/>
          <w:sz w:val="20"/>
          <w:szCs w:val="20"/>
        </w:rPr>
        <w:t>Le CCF s'effectue dans le cadre même de la formation, en établissement et en milieu professionnel. Les activités et les supports d'évaluation prennent donc en compte la diversité des équipements utilisés pour la formation et les spécificités du contexte local. Le CCF autorise ainsi une grande diversité des mises en situation d'évaluation (problématiques professionnelles, démarches expérimentales, activités des entreprises locales ...).</w:t>
      </w:r>
    </w:p>
    <w:p w:rsidR="000D0765" w:rsidRPr="00F34262" w:rsidRDefault="000D0765" w:rsidP="00481684">
      <w:pPr>
        <w:pStyle w:val="Default"/>
        <w:jc w:val="both"/>
        <w:rPr>
          <w:bCs/>
          <w:sz w:val="20"/>
          <w:szCs w:val="20"/>
        </w:rPr>
      </w:pPr>
    </w:p>
    <w:p w:rsidR="000D0765" w:rsidRPr="00F34262" w:rsidRDefault="00481684" w:rsidP="00481684">
      <w:pPr>
        <w:pStyle w:val="Default"/>
        <w:jc w:val="both"/>
        <w:rPr>
          <w:bCs/>
          <w:sz w:val="20"/>
          <w:szCs w:val="20"/>
        </w:rPr>
      </w:pPr>
      <w:r w:rsidRPr="00F34262">
        <w:rPr>
          <w:bCs/>
          <w:sz w:val="20"/>
          <w:szCs w:val="20"/>
        </w:rPr>
        <w:t>Le CCF n'est pas une succession de plusieurs examens, identiques pour tous : les candidats en formation sont évalués dès qu'ils maîtrisent l'ensemble des compétences correspondant à la situation faisant l'objet du CCF. Ainsi, l'évaluation simultanée de l'ensemble des candidats en formation ne peut être envisagée que si tous sont réputés avoir atteint le niveau requis pour l'évaluation, ou ont reçu la formation correspondante en fin de période réglementaire prévue pour l'évaluation.</w:t>
      </w:r>
    </w:p>
    <w:p w:rsidR="00481684" w:rsidRPr="00F34262" w:rsidRDefault="00481684" w:rsidP="00481684">
      <w:pPr>
        <w:pStyle w:val="Default"/>
        <w:jc w:val="both"/>
        <w:rPr>
          <w:bCs/>
          <w:sz w:val="20"/>
          <w:szCs w:val="20"/>
        </w:rPr>
      </w:pPr>
    </w:p>
    <w:p w:rsidR="00481684" w:rsidRPr="00F34262" w:rsidRDefault="00481684" w:rsidP="00481684">
      <w:pPr>
        <w:pStyle w:val="Default"/>
        <w:jc w:val="both"/>
        <w:rPr>
          <w:bCs/>
          <w:sz w:val="20"/>
          <w:szCs w:val="20"/>
        </w:rPr>
      </w:pPr>
      <w:r w:rsidRPr="00F34262">
        <w:rPr>
          <w:bCs/>
          <w:sz w:val="20"/>
          <w:szCs w:val="20"/>
        </w:rPr>
        <w:t>Un calendrier fixé précocement et qui ne prendrait pas en compte le degré de maîtrise des compétences des candidats ne saurait être satisfaisant.</w:t>
      </w:r>
      <w:r w:rsidR="00F450A7" w:rsidRPr="00F34262">
        <w:rPr>
          <w:bCs/>
          <w:sz w:val="20"/>
          <w:szCs w:val="20"/>
        </w:rPr>
        <w:t xml:space="preserve"> </w:t>
      </w:r>
      <w:r w:rsidRPr="00F34262">
        <w:rPr>
          <w:bCs/>
          <w:sz w:val="20"/>
          <w:szCs w:val="20"/>
        </w:rPr>
        <w:t>Les observations et évaluations formatives informent les formateurs sur le degré de performance des candidats. Les formateurs peuvent donc repérer les candidats qui semblent maîtriser les compétences correspondant à une situation d'évaluation et mettre en place une situation d'évaluation pour ceux-ci. Ceux qui ne sont pas prêts seront évalués plus tard après un complément de formation, si possible en auto-formation partielle afin de ne pas ralentir la progression des autres et en tout état de cause en fin de la période fixée par le règlement d'examen.</w:t>
      </w:r>
    </w:p>
    <w:p w:rsidR="00481684" w:rsidRPr="00F34262" w:rsidRDefault="00481684" w:rsidP="00481684">
      <w:pPr>
        <w:pStyle w:val="Default"/>
        <w:jc w:val="both"/>
        <w:rPr>
          <w:bCs/>
          <w:sz w:val="20"/>
          <w:szCs w:val="20"/>
        </w:rPr>
      </w:pPr>
      <w:r w:rsidRPr="00F34262">
        <w:rPr>
          <w:bCs/>
          <w:sz w:val="20"/>
          <w:szCs w:val="20"/>
        </w:rPr>
        <w:br/>
        <w:t>D'un point de vue pratique, il faut estimer une période favorable à l'organisation des évaluations afin de rester dans le cadre légal de la durée de la formation. Cette modalité introduit une relative souplesse dans la mise en œuvre du CCF et permet, une fois que les compétences sont acquises, de moduler le calendrier des situations d'évaluation.</w:t>
      </w:r>
    </w:p>
    <w:p w:rsidR="00481684" w:rsidRPr="00F34262" w:rsidRDefault="00481684" w:rsidP="00481684">
      <w:pPr>
        <w:pStyle w:val="Default"/>
        <w:jc w:val="both"/>
        <w:rPr>
          <w:bCs/>
          <w:sz w:val="20"/>
          <w:szCs w:val="20"/>
        </w:rPr>
      </w:pPr>
    </w:p>
    <w:p w:rsidR="00481684" w:rsidRPr="00F34262" w:rsidRDefault="00481684" w:rsidP="00481684">
      <w:pPr>
        <w:pStyle w:val="Default"/>
        <w:jc w:val="both"/>
        <w:rPr>
          <w:bCs/>
          <w:sz w:val="20"/>
          <w:szCs w:val="20"/>
        </w:rPr>
      </w:pPr>
      <w:r w:rsidRPr="00F34262">
        <w:rPr>
          <w:bCs/>
          <w:sz w:val="20"/>
          <w:szCs w:val="20"/>
        </w:rPr>
        <w:t>Les résultats aux situations d'évaluation donnent lieu à une proposition de note par unité qui est faite par l'équipe pédagogique au jury qui reste seul compétent pour arrêter la note définitive. La proposition de note présentée au jury est argumentée, notamment au moyen des documents ayant servi à élaborer cette proposition (ex : grille d'évaluation en établissement et en entreprise).</w:t>
      </w:r>
    </w:p>
    <w:p w:rsidR="00481684" w:rsidRPr="00F34262" w:rsidRDefault="00481684" w:rsidP="00481684">
      <w:pPr>
        <w:pStyle w:val="Default"/>
        <w:jc w:val="both"/>
        <w:rPr>
          <w:bCs/>
          <w:sz w:val="20"/>
          <w:szCs w:val="20"/>
        </w:rPr>
      </w:pPr>
      <w:r w:rsidRPr="00F34262">
        <w:rPr>
          <w:bCs/>
          <w:sz w:val="20"/>
          <w:szCs w:val="20"/>
        </w:rPr>
        <w:br/>
        <w:t>Les notes définitives sont arrêtées par le jury qui aura communication des documents précités.</w:t>
      </w:r>
    </w:p>
    <w:p w:rsidR="00481684" w:rsidRPr="00F34262" w:rsidRDefault="00481684" w:rsidP="00481684">
      <w:pPr>
        <w:pStyle w:val="Default"/>
        <w:numPr>
          <w:ilvl w:val="0"/>
          <w:numId w:val="4"/>
        </w:numPr>
        <w:jc w:val="both"/>
        <w:rPr>
          <w:bCs/>
          <w:sz w:val="20"/>
          <w:szCs w:val="20"/>
        </w:rPr>
      </w:pPr>
      <w:r w:rsidRPr="00F34262">
        <w:rPr>
          <w:bCs/>
          <w:sz w:val="20"/>
          <w:szCs w:val="20"/>
        </w:rPr>
        <w:t>Si la proposition de note est communiquée au candidat, il convient d'insister sur son caractère provisoire.</w:t>
      </w:r>
    </w:p>
    <w:p w:rsidR="00481684" w:rsidRPr="00F34262" w:rsidRDefault="00481684" w:rsidP="00481684">
      <w:pPr>
        <w:pStyle w:val="Default"/>
        <w:numPr>
          <w:ilvl w:val="0"/>
          <w:numId w:val="4"/>
        </w:numPr>
        <w:jc w:val="both"/>
        <w:rPr>
          <w:bCs/>
          <w:sz w:val="20"/>
          <w:szCs w:val="20"/>
        </w:rPr>
      </w:pPr>
      <w:r w:rsidRPr="00F34262">
        <w:rPr>
          <w:bCs/>
          <w:sz w:val="20"/>
          <w:szCs w:val="20"/>
        </w:rPr>
        <w:t>Si la proposition de note n'est pas communiquée, le candidat doit être informé du degré d'acquisition des compétences évaluées.</w:t>
      </w:r>
    </w:p>
    <w:p w:rsidR="00481684" w:rsidRPr="00F34262" w:rsidRDefault="00481684" w:rsidP="00481684">
      <w:pPr>
        <w:pStyle w:val="Default"/>
        <w:jc w:val="both"/>
        <w:rPr>
          <w:bCs/>
          <w:sz w:val="20"/>
          <w:szCs w:val="20"/>
        </w:rPr>
      </w:pPr>
      <w:r w:rsidRPr="00F34262">
        <w:rPr>
          <w:bCs/>
          <w:sz w:val="20"/>
          <w:szCs w:val="20"/>
        </w:rPr>
        <w:t>Ainsi dans tous les cas, le candidat pourra se positionner.</w:t>
      </w:r>
    </w:p>
    <w:p w:rsidR="00481684" w:rsidRPr="00F34262" w:rsidRDefault="00481684" w:rsidP="00481684">
      <w:pPr>
        <w:pStyle w:val="Default"/>
        <w:jc w:val="both"/>
        <w:rPr>
          <w:bCs/>
          <w:sz w:val="20"/>
          <w:szCs w:val="20"/>
        </w:rPr>
      </w:pPr>
      <w:r w:rsidRPr="00F34262">
        <w:rPr>
          <w:bCs/>
          <w:sz w:val="20"/>
          <w:szCs w:val="20"/>
        </w:rPr>
        <w:br/>
        <w:t>En entreprise, la note pouvant être attribuée conjointement avec le(s) professionnel(s), la présence du candidat est conseillée au moment de la synthèse, mais proscrite au moment de l'attribution de la proposition de note.</w:t>
      </w:r>
    </w:p>
    <w:p w:rsidR="001E4FB3" w:rsidRDefault="001E4FB3">
      <w:pPr>
        <w:rPr>
          <w:bCs/>
          <w:sz w:val="20"/>
          <w:szCs w:val="20"/>
        </w:rPr>
      </w:pPr>
    </w:p>
    <w:p w:rsidR="001E4FB3" w:rsidRDefault="00B55918" w:rsidP="001E4FB3">
      <w:pPr>
        <w:jc w:val="right"/>
        <w:rPr>
          <w:bCs/>
          <w:sz w:val="20"/>
          <w:szCs w:val="20"/>
        </w:rPr>
      </w:pPr>
      <w:hyperlink r:id="rId9" w:history="1">
        <w:r w:rsidR="001E4FB3" w:rsidRPr="00EB58AC">
          <w:rPr>
            <w:rStyle w:val="Lienhypertexte"/>
            <w:bCs/>
            <w:sz w:val="20"/>
            <w:szCs w:val="20"/>
          </w:rPr>
          <w:t>http://eduscol.education.fr/cid112826/controle-cours-formation.html</w:t>
        </w:r>
      </w:hyperlink>
    </w:p>
    <w:p w:rsidR="00AC4EC4" w:rsidRPr="00F34262" w:rsidRDefault="00AC4EC4" w:rsidP="001E4FB3">
      <w:pPr>
        <w:jc w:val="right"/>
        <w:rPr>
          <w:rFonts w:ascii="Arial" w:hAnsi="Arial" w:cs="Arial"/>
          <w:bCs/>
          <w:color w:val="000000"/>
          <w:sz w:val="20"/>
          <w:szCs w:val="20"/>
        </w:rPr>
      </w:pPr>
      <w:r w:rsidRPr="00F34262">
        <w:rPr>
          <w:bCs/>
          <w:sz w:val="20"/>
          <w:szCs w:val="20"/>
        </w:rPr>
        <w:br w:type="page"/>
      </w:r>
    </w:p>
    <w:p w:rsidR="00AC4EC4" w:rsidRDefault="00AC4EC4" w:rsidP="00AC4EC4">
      <w:pPr>
        <w:pStyle w:val="Default"/>
        <w:numPr>
          <w:ilvl w:val="0"/>
          <w:numId w:val="2"/>
        </w:numPr>
        <w:ind w:left="426" w:hanging="426"/>
        <w:rPr>
          <w:b/>
          <w:bCs/>
          <w:color w:val="1F497D" w:themeColor="text2"/>
        </w:rPr>
      </w:pPr>
      <w:r w:rsidRPr="00AC4EC4">
        <w:rPr>
          <w:b/>
          <w:bCs/>
          <w:color w:val="1F497D" w:themeColor="text2"/>
        </w:rPr>
        <w:lastRenderedPageBreak/>
        <w:t xml:space="preserve">Situations d’évaluation dans le cadre du CAP AEPE  </w:t>
      </w:r>
    </w:p>
    <w:p w:rsidR="00CF6E79" w:rsidRDefault="00CF6E79" w:rsidP="00CF6E79">
      <w:pPr>
        <w:pStyle w:val="Default"/>
        <w:rPr>
          <w:b/>
          <w:bCs/>
          <w:color w:val="1F497D" w:themeColor="text2"/>
        </w:rPr>
      </w:pPr>
    </w:p>
    <w:p w:rsidR="00CF6E79" w:rsidRDefault="00CF6E79" w:rsidP="0064775E">
      <w:pPr>
        <w:pStyle w:val="Default"/>
        <w:jc w:val="center"/>
        <w:rPr>
          <w:b/>
          <w:bCs/>
          <w:color w:val="1F497D" w:themeColor="text2"/>
        </w:rPr>
      </w:pPr>
      <w:r w:rsidRPr="00CF6E79">
        <w:rPr>
          <w:b/>
          <w:bCs/>
          <w:noProof/>
          <w:color w:val="1F497D" w:themeColor="text2"/>
          <w:lang w:eastAsia="fr-FR"/>
        </w:rPr>
        <w:drawing>
          <wp:inline distT="0" distB="0" distL="0" distR="0" wp14:anchorId="6C0EBAF4" wp14:editId="0C2717FB">
            <wp:extent cx="5760720" cy="4031769"/>
            <wp:effectExtent l="0" t="0" r="0" b="6985"/>
            <wp:docPr id="4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4031769"/>
                    </a:xfrm>
                    <a:prstGeom prst="rect">
                      <a:avLst/>
                    </a:prstGeom>
                    <a:noFill/>
                    <a:ln>
                      <a:noFill/>
                    </a:ln>
                    <a:extLst/>
                  </pic:spPr>
                </pic:pic>
              </a:graphicData>
            </a:graphic>
          </wp:inline>
        </w:drawing>
      </w:r>
    </w:p>
    <w:p w:rsidR="00CF6E79" w:rsidRDefault="00CF6E79" w:rsidP="00CF6E79">
      <w:pPr>
        <w:pStyle w:val="Default"/>
        <w:rPr>
          <w:b/>
          <w:bCs/>
          <w:color w:val="1F497D" w:themeColor="text2"/>
        </w:rPr>
      </w:pPr>
    </w:p>
    <w:p w:rsidR="00CF6E79" w:rsidRDefault="00CF6E79" w:rsidP="00CF6E79">
      <w:pPr>
        <w:pStyle w:val="Default"/>
        <w:jc w:val="center"/>
        <w:rPr>
          <w:bCs/>
          <w:color w:val="auto"/>
        </w:rPr>
      </w:pPr>
      <w:r w:rsidRPr="00CF6E79">
        <w:rPr>
          <w:bCs/>
          <w:color w:val="auto"/>
        </w:rPr>
        <w:t>Situations d’évaluation dans le cadre du CCF :</w:t>
      </w:r>
    </w:p>
    <w:p w:rsidR="00020E5B" w:rsidRDefault="00020E5B" w:rsidP="00CF6E79">
      <w:pPr>
        <w:pStyle w:val="Default"/>
        <w:rPr>
          <w:b/>
          <w:bCs/>
          <w:color w:val="1F497D" w:themeColor="text2"/>
        </w:rPr>
      </w:pPr>
    </w:p>
    <w:tbl>
      <w:tblPr>
        <w:tblStyle w:val="Grille"/>
        <w:tblpPr w:leftFromText="141" w:rightFromText="141" w:vertAnchor="text" w:horzAnchor="margin" w:tblpXSpec="center" w:tblpY="-79"/>
        <w:tblW w:w="0" w:type="auto"/>
        <w:tblLook w:val="04A0" w:firstRow="1" w:lastRow="0" w:firstColumn="1" w:lastColumn="0" w:noHBand="0" w:noVBand="1"/>
      </w:tblPr>
      <w:tblGrid>
        <w:gridCol w:w="2898"/>
        <w:gridCol w:w="3564"/>
        <w:gridCol w:w="2826"/>
      </w:tblGrid>
      <w:tr w:rsidR="00CF6E79" w:rsidRPr="00BA6359" w:rsidTr="0064775E">
        <w:tc>
          <w:tcPr>
            <w:tcW w:w="2898" w:type="dxa"/>
          </w:tcPr>
          <w:p w:rsidR="00CF6E79" w:rsidRPr="00BA6359" w:rsidRDefault="00CF6E79" w:rsidP="00CF6E79">
            <w:pPr>
              <w:pStyle w:val="Default"/>
              <w:rPr>
                <w:b/>
                <w:bCs/>
                <w:color w:val="auto"/>
                <w:sz w:val="20"/>
                <w:szCs w:val="20"/>
              </w:rPr>
            </w:pPr>
          </w:p>
        </w:tc>
        <w:tc>
          <w:tcPr>
            <w:tcW w:w="3564" w:type="dxa"/>
          </w:tcPr>
          <w:p w:rsidR="00CF6E79" w:rsidRPr="00BA6359" w:rsidRDefault="00CF6E79" w:rsidP="00CF6E79">
            <w:pPr>
              <w:pStyle w:val="Default"/>
              <w:jc w:val="center"/>
              <w:rPr>
                <w:b/>
                <w:bCs/>
                <w:color w:val="auto"/>
                <w:sz w:val="20"/>
                <w:szCs w:val="20"/>
              </w:rPr>
            </w:pPr>
            <w:r w:rsidRPr="00BA6359">
              <w:rPr>
                <w:b/>
                <w:bCs/>
                <w:color w:val="auto"/>
                <w:sz w:val="20"/>
                <w:szCs w:val="20"/>
              </w:rPr>
              <w:t>S1</w:t>
            </w:r>
          </w:p>
        </w:tc>
        <w:tc>
          <w:tcPr>
            <w:tcW w:w="2826" w:type="dxa"/>
          </w:tcPr>
          <w:p w:rsidR="00CF6E79" w:rsidRPr="00BA6359" w:rsidRDefault="00CF6E79" w:rsidP="00CF6E79">
            <w:pPr>
              <w:pStyle w:val="Default"/>
              <w:jc w:val="center"/>
              <w:rPr>
                <w:b/>
                <w:bCs/>
                <w:color w:val="auto"/>
                <w:sz w:val="20"/>
                <w:szCs w:val="20"/>
              </w:rPr>
            </w:pPr>
            <w:r w:rsidRPr="00BA6359">
              <w:rPr>
                <w:b/>
                <w:bCs/>
                <w:color w:val="auto"/>
                <w:sz w:val="20"/>
                <w:szCs w:val="20"/>
              </w:rPr>
              <w:t>S2</w:t>
            </w:r>
          </w:p>
        </w:tc>
      </w:tr>
      <w:tr w:rsidR="00CF6E79" w:rsidRPr="00BA6359" w:rsidTr="0064775E">
        <w:tc>
          <w:tcPr>
            <w:tcW w:w="2898" w:type="dxa"/>
            <w:vAlign w:val="center"/>
          </w:tcPr>
          <w:p w:rsidR="00CF6E79" w:rsidRPr="00BA6359" w:rsidRDefault="00CF6E79" w:rsidP="00CF6E79">
            <w:pPr>
              <w:pStyle w:val="Default"/>
              <w:jc w:val="center"/>
              <w:rPr>
                <w:bCs/>
                <w:color w:val="auto"/>
                <w:sz w:val="20"/>
                <w:szCs w:val="20"/>
              </w:rPr>
            </w:pPr>
            <w:r w:rsidRPr="00BA6359">
              <w:rPr>
                <w:bCs/>
                <w:color w:val="auto"/>
                <w:sz w:val="20"/>
                <w:szCs w:val="20"/>
              </w:rPr>
              <w:t>EP1 : accompagner le développement du jeune enfant</w:t>
            </w:r>
          </w:p>
          <w:p w:rsidR="00CF6E79" w:rsidRPr="00BA6359" w:rsidRDefault="00CF6E79" w:rsidP="00CF6E79">
            <w:pPr>
              <w:pStyle w:val="Default"/>
              <w:jc w:val="center"/>
              <w:rPr>
                <w:bCs/>
                <w:color w:val="auto"/>
                <w:sz w:val="20"/>
                <w:szCs w:val="20"/>
              </w:rPr>
            </w:pPr>
            <w:proofErr w:type="spellStart"/>
            <w:r w:rsidRPr="00BA6359">
              <w:rPr>
                <w:bCs/>
                <w:i/>
                <w:iCs/>
                <w:color w:val="auto"/>
                <w:sz w:val="20"/>
                <w:szCs w:val="20"/>
              </w:rPr>
              <w:t>coef</w:t>
            </w:r>
            <w:proofErr w:type="spellEnd"/>
            <w:r w:rsidRPr="00BA6359">
              <w:rPr>
                <w:bCs/>
                <w:i/>
                <w:iCs/>
                <w:color w:val="auto"/>
                <w:sz w:val="20"/>
                <w:szCs w:val="20"/>
              </w:rPr>
              <w:t xml:space="preserve"> 7 (dont 1 pour la PSE)</w:t>
            </w:r>
          </w:p>
        </w:tc>
        <w:tc>
          <w:tcPr>
            <w:tcW w:w="3564" w:type="dxa"/>
            <w:vAlign w:val="center"/>
          </w:tcPr>
          <w:p w:rsidR="005D6BFD" w:rsidRPr="00BA6359" w:rsidRDefault="00CF6E79" w:rsidP="00CF6E79">
            <w:pPr>
              <w:pStyle w:val="Default"/>
              <w:jc w:val="center"/>
              <w:rPr>
                <w:bCs/>
                <w:color w:val="auto"/>
                <w:sz w:val="20"/>
                <w:szCs w:val="20"/>
              </w:rPr>
            </w:pPr>
            <w:r w:rsidRPr="00BA6359">
              <w:rPr>
                <w:bCs/>
                <w:color w:val="auto"/>
                <w:sz w:val="20"/>
                <w:szCs w:val="20"/>
              </w:rPr>
              <w:t xml:space="preserve">Epreuve orale en centre de formation </w:t>
            </w:r>
          </w:p>
          <w:p w:rsidR="00CF6E79" w:rsidRPr="00BA6359" w:rsidRDefault="00CF6E79" w:rsidP="00CF6E79">
            <w:pPr>
              <w:pStyle w:val="Default"/>
              <w:jc w:val="center"/>
              <w:rPr>
                <w:bCs/>
                <w:color w:val="auto"/>
                <w:sz w:val="20"/>
                <w:szCs w:val="20"/>
              </w:rPr>
            </w:pPr>
            <w:r w:rsidRPr="00BA6359">
              <w:rPr>
                <w:bCs/>
                <w:color w:val="auto"/>
                <w:sz w:val="20"/>
                <w:szCs w:val="20"/>
              </w:rPr>
              <w:t>Présentation d’une fiche relative à l’accompagnement de l’enfant dans ses découvertes et ses apprentissages</w:t>
            </w:r>
          </w:p>
          <w:p w:rsidR="00CF6E79" w:rsidRPr="00BA6359" w:rsidRDefault="00CF6E79" w:rsidP="00CF6E79">
            <w:pPr>
              <w:pStyle w:val="Default"/>
              <w:jc w:val="center"/>
              <w:rPr>
                <w:bCs/>
                <w:color w:val="auto"/>
                <w:sz w:val="20"/>
                <w:szCs w:val="20"/>
              </w:rPr>
            </w:pPr>
          </w:p>
        </w:tc>
        <w:tc>
          <w:tcPr>
            <w:tcW w:w="2826" w:type="dxa"/>
            <w:vAlign w:val="center"/>
          </w:tcPr>
          <w:p w:rsidR="00CF6E79" w:rsidRPr="00BA6359" w:rsidRDefault="00CF6E79" w:rsidP="005D6BFD">
            <w:pPr>
              <w:pStyle w:val="Default"/>
              <w:jc w:val="center"/>
              <w:rPr>
                <w:bCs/>
                <w:color w:val="auto"/>
                <w:sz w:val="20"/>
                <w:szCs w:val="20"/>
              </w:rPr>
            </w:pPr>
            <w:r w:rsidRPr="00BA6359">
              <w:rPr>
                <w:bCs/>
                <w:color w:val="auto"/>
                <w:sz w:val="20"/>
                <w:szCs w:val="20"/>
              </w:rPr>
              <w:t>Evaluation au cours d’une PFMP (dernière année de formation</w:t>
            </w:r>
            <w:r w:rsidR="005D6BFD" w:rsidRPr="00BA6359">
              <w:rPr>
                <w:bCs/>
                <w:color w:val="auto"/>
                <w:sz w:val="20"/>
                <w:szCs w:val="20"/>
              </w:rPr>
              <w:t xml:space="preserve"> – minimum 4 semaines en EAJE ou auprès d’un AMA ou service d’aide à domicile offrant des prestations de garde d’enfant de moins de 3 ans)</w:t>
            </w:r>
          </w:p>
        </w:tc>
      </w:tr>
      <w:tr w:rsidR="00CF6E79" w:rsidRPr="00BA6359" w:rsidTr="0064775E">
        <w:tc>
          <w:tcPr>
            <w:tcW w:w="2898" w:type="dxa"/>
            <w:vAlign w:val="center"/>
          </w:tcPr>
          <w:p w:rsidR="00CF6E79" w:rsidRPr="00BA6359" w:rsidRDefault="00CF6E79" w:rsidP="00CF6E79">
            <w:pPr>
              <w:pStyle w:val="Default"/>
              <w:jc w:val="center"/>
              <w:rPr>
                <w:bCs/>
                <w:color w:val="auto"/>
                <w:sz w:val="20"/>
                <w:szCs w:val="20"/>
              </w:rPr>
            </w:pPr>
            <w:r w:rsidRPr="00BA6359">
              <w:rPr>
                <w:bCs/>
                <w:color w:val="auto"/>
                <w:sz w:val="20"/>
                <w:szCs w:val="20"/>
              </w:rPr>
              <w:t>EP2 : exercer son activité en accueil collectif</w:t>
            </w:r>
          </w:p>
          <w:p w:rsidR="00CF6E79" w:rsidRPr="00BA6359" w:rsidRDefault="00CF6E79" w:rsidP="00CF6E79">
            <w:pPr>
              <w:pStyle w:val="Default"/>
              <w:jc w:val="center"/>
              <w:rPr>
                <w:b/>
                <w:bCs/>
                <w:color w:val="auto"/>
                <w:sz w:val="20"/>
                <w:szCs w:val="20"/>
              </w:rPr>
            </w:pPr>
          </w:p>
        </w:tc>
        <w:tc>
          <w:tcPr>
            <w:tcW w:w="3564" w:type="dxa"/>
            <w:vAlign w:val="center"/>
          </w:tcPr>
          <w:p w:rsidR="00CF6E79" w:rsidRPr="00BA6359" w:rsidRDefault="00CF6E79" w:rsidP="00CF6E79">
            <w:pPr>
              <w:pStyle w:val="Default"/>
              <w:jc w:val="center"/>
              <w:rPr>
                <w:b/>
                <w:bCs/>
                <w:color w:val="auto"/>
                <w:sz w:val="20"/>
                <w:szCs w:val="20"/>
              </w:rPr>
            </w:pPr>
            <w:r w:rsidRPr="00BA6359">
              <w:rPr>
                <w:bCs/>
                <w:color w:val="auto"/>
                <w:sz w:val="20"/>
                <w:szCs w:val="20"/>
              </w:rPr>
              <w:t>Epreuve écrite en centre de formation</w:t>
            </w:r>
          </w:p>
        </w:tc>
        <w:tc>
          <w:tcPr>
            <w:tcW w:w="2826" w:type="dxa"/>
            <w:vAlign w:val="center"/>
          </w:tcPr>
          <w:p w:rsidR="00CF6E79" w:rsidRPr="00BA6359" w:rsidRDefault="00CF6E79" w:rsidP="00CF6E79">
            <w:pPr>
              <w:pStyle w:val="Default"/>
              <w:jc w:val="center"/>
              <w:rPr>
                <w:bCs/>
                <w:color w:val="auto"/>
                <w:sz w:val="20"/>
                <w:szCs w:val="20"/>
              </w:rPr>
            </w:pPr>
            <w:r w:rsidRPr="00BA6359">
              <w:rPr>
                <w:bCs/>
                <w:color w:val="auto"/>
                <w:sz w:val="20"/>
                <w:szCs w:val="20"/>
              </w:rPr>
              <w:t>Evaluation au cours d’une PFMP (dernière année de formation – minimum 4 semaines en EAJE ou école maternelle ou ACM de moins de 6 ans)</w:t>
            </w:r>
          </w:p>
        </w:tc>
      </w:tr>
      <w:tr w:rsidR="00CF6E79" w:rsidRPr="00BA6359" w:rsidTr="0064775E">
        <w:tc>
          <w:tcPr>
            <w:tcW w:w="2898" w:type="dxa"/>
            <w:vAlign w:val="center"/>
          </w:tcPr>
          <w:p w:rsidR="00CF6E79" w:rsidRPr="00BA6359" w:rsidRDefault="00CF6E79" w:rsidP="00CF6E79">
            <w:pPr>
              <w:pStyle w:val="Default"/>
              <w:jc w:val="center"/>
              <w:rPr>
                <w:bCs/>
                <w:color w:val="auto"/>
                <w:sz w:val="20"/>
                <w:szCs w:val="20"/>
              </w:rPr>
            </w:pPr>
            <w:r w:rsidRPr="00BA6359">
              <w:rPr>
                <w:bCs/>
                <w:color w:val="auto"/>
                <w:sz w:val="20"/>
                <w:szCs w:val="20"/>
              </w:rPr>
              <w:t>EP3 : exercer son activité en accueil individuel</w:t>
            </w:r>
          </w:p>
          <w:p w:rsidR="00CF6E79" w:rsidRPr="00BA6359" w:rsidRDefault="00CF6E79" w:rsidP="00CF6E79">
            <w:pPr>
              <w:pStyle w:val="Default"/>
              <w:jc w:val="center"/>
              <w:rPr>
                <w:b/>
                <w:bCs/>
                <w:color w:val="auto"/>
                <w:sz w:val="20"/>
                <w:szCs w:val="20"/>
              </w:rPr>
            </w:pPr>
          </w:p>
        </w:tc>
        <w:tc>
          <w:tcPr>
            <w:tcW w:w="6390" w:type="dxa"/>
            <w:gridSpan w:val="2"/>
          </w:tcPr>
          <w:p w:rsidR="00CF6E79" w:rsidRPr="00BA6359" w:rsidRDefault="00CF6E79" w:rsidP="00CF6E79">
            <w:pPr>
              <w:pStyle w:val="Default"/>
              <w:jc w:val="center"/>
              <w:rPr>
                <w:bCs/>
                <w:color w:val="auto"/>
                <w:sz w:val="20"/>
                <w:szCs w:val="20"/>
              </w:rPr>
            </w:pPr>
            <w:r w:rsidRPr="00BA6359">
              <w:rPr>
                <w:bCs/>
                <w:color w:val="auto"/>
                <w:sz w:val="20"/>
                <w:szCs w:val="20"/>
              </w:rPr>
              <w:t xml:space="preserve">Présentation d’un projet d’accueil élaboré à partir d’un ensemble documentaire. </w:t>
            </w:r>
          </w:p>
          <w:p w:rsidR="00CF6E79" w:rsidRPr="00BA6359" w:rsidRDefault="00CF6E79" w:rsidP="00CF6E79">
            <w:pPr>
              <w:pStyle w:val="Default"/>
              <w:jc w:val="center"/>
              <w:rPr>
                <w:bCs/>
                <w:color w:val="auto"/>
                <w:sz w:val="20"/>
                <w:szCs w:val="20"/>
              </w:rPr>
            </w:pPr>
            <w:r w:rsidRPr="00BA6359">
              <w:rPr>
                <w:bCs/>
                <w:color w:val="auto"/>
                <w:sz w:val="20"/>
                <w:szCs w:val="20"/>
              </w:rPr>
              <w:t xml:space="preserve">Temps de préparation : 1 h 30 </w:t>
            </w:r>
          </w:p>
          <w:p w:rsidR="00CF6E79" w:rsidRPr="00BA6359" w:rsidRDefault="00CF6E79" w:rsidP="00CF6E79">
            <w:pPr>
              <w:pStyle w:val="Default"/>
              <w:jc w:val="center"/>
              <w:rPr>
                <w:bCs/>
                <w:color w:val="auto"/>
                <w:sz w:val="20"/>
                <w:szCs w:val="20"/>
              </w:rPr>
            </w:pPr>
            <w:r w:rsidRPr="00BA6359">
              <w:rPr>
                <w:bCs/>
                <w:color w:val="auto"/>
                <w:sz w:val="20"/>
                <w:szCs w:val="20"/>
              </w:rPr>
              <w:t>Exposé du candidat puis entretien d’une durée totale de 25 minutes</w:t>
            </w:r>
          </w:p>
        </w:tc>
      </w:tr>
    </w:tbl>
    <w:p w:rsidR="0064775E" w:rsidRPr="00BA6359" w:rsidRDefault="00020E5B" w:rsidP="00020E5B">
      <w:pPr>
        <w:pStyle w:val="Paragraphedeliste"/>
        <w:numPr>
          <w:ilvl w:val="0"/>
          <w:numId w:val="11"/>
        </w:numPr>
        <w:rPr>
          <w:rFonts w:ascii="Arial" w:hAnsi="Arial" w:cs="Arial"/>
          <w:bCs/>
          <w:sz w:val="16"/>
          <w:szCs w:val="16"/>
        </w:rPr>
      </w:pPr>
      <w:r w:rsidRPr="00BA6359">
        <w:rPr>
          <w:rFonts w:ascii="Arial" w:hAnsi="Arial" w:cs="Arial"/>
          <w:bCs/>
          <w:sz w:val="16"/>
          <w:szCs w:val="16"/>
        </w:rPr>
        <w:t xml:space="preserve">– dont </w:t>
      </w:r>
      <w:proofErr w:type="spellStart"/>
      <w:r w:rsidRPr="00BA6359">
        <w:rPr>
          <w:rFonts w:ascii="Arial" w:hAnsi="Arial" w:cs="Arial"/>
          <w:bCs/>
          <w:sz w:val="16"/>
          <w:szCs w:val="16"/>
        </w:rPr>
        <w:t>Coef</w:t>
      </w:r>
      <w:proofErr w:type="spellEnd"/>
      <w:r w:rsidRPr="00BA6359">
        <w:rPr>
          <w:rFonts w:ascii="Arial" w:hAnsi="Arial" w:cs="Arial"/>
          <w:bCs/>
          <w:sz w:val="16"/>
          <w:szCs w:val="16"/>
        </w:rPr>
        <w:t xml:space="preserve"> 1 pour l’épreuve de PSE </w:t>
      </w:r>
    </w:p>
    <w:p w:rsidR="00020E5B" w:rsidRPr="00BA6359" w:rsidRDefault="00020E5B" w:rsidP="00020E5B">
      <w:pPr>
        <w:pStyle w:val="Paragraphedeliste"/>
        <w:numPr>
          <w:ilvl w:val="0"/>
          <w:numId w:val="11"/>
        </w:numPr>
        <w:rPr>
          <w:rFonts w:ascii="Arial" w:hAnsi="Arial" w:cs="Arial"/>
          <w:bCs/>
          <w:sz w:val="16"/>
          <w:szCs w:val="16"/>
        </w:rPr>
      </w:pPr>
      <w:r w:rsidRPr="00BA6359">
        <w:rPr>
          <w:rFonts w:ascii="Arial" w:hAnsi="Arial" w:cs="Arial"/>
          <w:bCs/>
          <w:sz w:val="16"/>
          <w:szCs w:val="16"/>
        </w:rPr>
        <w:t xml:space="preserve">– Contrôle en cours de formation </w:t>
      </w:r>
    </w:p>
    <w:p w:rsidR="00CF6E79" w:rsidRPr="0064775E" w:rsidRDefault="0064775E" w:rsidP="0064775E">
      <w:pPr>
        <w:pStyle w:val="Default"/>
        <w:numPr>
          <w:ilvl w:val="0"/>
          <w:numId w:val="2"/>
        </w:numPr>
        <w:ind w:left="426" w:hanging="426"/>
        <w:rPr>
          <w:b/>
          <w:bCs/>
          <w:color w:val="1F497D" w:themeColor="text2"/>
        </w:rPr>
      </w:pPr>
      <w:r w:rsidRPr="0064775E">
        <w:rPr>
          <w:b/>
          <w:bCs/>
          <w:color w:val="1F497D" w:themeColor="text2"/>
        </w:rPr>
        <w:t xml:space="preserve">Présentation des grilles d’évaluation </w:t>
      </w:r>
    </w:p>
    <w:p w:rsidR="00AB62F6" w:rsidRDefault="00AB62F6" w:rsidP="0064775E">
      <w:pPr>
        <w:pStyle w:val="Default"/>
        <w:rPr>
          <w:b/>
          <w:bCs/>
          <w:color w:val="1F497D" w:themeColor="text2"/>
        </w:rPr>
      </w:pPr>
    </w:p>
    <w:p w:rsidR="0064775E" w:rsidRPr="00F34262" w:rsidRDefault="00AB62F6" w:rsidP="0064775E">
      <w:pPr>
        <w:pStyle w:val="Default"/>
        <w:ind w:left="426"/>
        <w:rPr>
          <w:bCs/>
          <w:color w:val="auto"/>
          <w:sz w:val="20"/>
          <w:szCs w:val="20"/>
          <w:u w:val="single"/>
        </w:rPr>
      </w:pPr>
      <w:r w:rsidRPr="00F34262">
        <w:rPr>
          <w:bCs/>
          <w:color w:val="auto"/>
          <w:sz w:val="20"/>
          <w:szCs w:val="20"/>
          <w:u w:val="single"/>
        </w:rPr>
        <w:t xml:space="preserve">Evaluation </w:t>
      </w:r>
      <w:r w:rsidR="0064775E" w:rsidRPr="00F34262">
        <w:rPr>
          <w:bCs/>
          <w:color w:val="auto"/>
          <w:sz w:val="20"/>
          <w:szCs w:val="20"/>
          <w:u w:val="single"/>
        </w:rPr>
        <w:t>en PFMP</w:t>
      </w:r>
      <w:r w:rsidR="007E4F50">
        <w:rPr>
          <w:bCs/>
          <w:color w:val="auto"/>
          <w:sz w:val="20"/>
          <w:szCs w:val="20"/>
          <w:u w:val="single"/>
        </w:rPr>
        <w:t> :</w:t>
      </w:r>
    </w:p>
    <w:p w:rsidR="00AB62F6" w:rsidRPr="00F34262" w:rsidRDefault="00AB62F6" w:rsidP="00AB62F6">
      <w:pPr>
        <w:pStyle w:val="Default"/>
        <w:ind w:left="426"/>
        <w:jc w:val="both"/>
        <w:rPr>
          <w:bCs/>
          <w:color w:val="auto"/>
          <w:sz w:val="20"/>
          <w:szCs w:val="20"/>
        </w:rPr>
      </w:pPr>
      <w:r w:rsidRPr="00F34262">
        <w:rPr>
          <w:bCs/>
          <w:color w:val="auto"/>
          <w:sz w:val="20"/>
          <w:szCs w:val="20"/>
        </w:rPr>
        <w:t xml:space="preserve">L’évaluation est réalisée en fin de PFMP conjointement par le tuteur et le professeur référent. Préalablement à cette évaluation et en lien avec les objectifs précisés dans l’annexe pédagogique de la convention de PFMP, le tuteur a été destinataire d’un document intitulé </w:t>
      </w:r>
      <w:r w:rsidRPr="00F34262">
        <w:rPr>
          <w:b/>
          <w:bCs/>
          <w:color w:val="auto"/>
          <w:sz w:val="20"/>
          <w:szCs w:val="20"/>
        </w:rPr>
        <w:t>« Guide d’aide à l’évaluation »</w:t>
      </w:r>
      <w:r w:rsidRPr="00F34262">
        <w:rPr>
          <w:bCs/>
          <w:color w:val="auto"/>
          <w:sz w:val="20"/>
          <w:szCs w:val="20"/>
        </w:rPr>
        <w:t>.</w:t>
      </w:r>
    </w:p>
    <w:p w:rsidR="00AB62F6" w:rsidRPr="00F34262" w:rsidRDefault="00AB62F6" w:rsidP="00AB62F6">
      <w:pPr>
        <w:pStyle w:val="Default"/>
        <w:ind w:left="426"/>
        <w:jc w:val="both"/>
        <w:rPr>
          <w:bCs/>
          <w:color w:val="auto"/>
          <w:sz w:val="20"/>
          <w:szCs w:val="20"/>
        </w:rPr>
      </w:pPr>
    </w:p>
    <w:p w:rsidR="00AB62F6" w:rsidRPr="00F34262" w:rsidRDefault="00AB62F6" w:rsidP="00AB62F6">
      <w:pPr>
        <w:pStyle w:val="Default"/>
        <w:ind w:left="426"/>
        <w:jc w:val="both"/>
        <w:rPr>
          <w:bCs/>
          <w:color w:val="auto"/>
          <w:sz w:val="20"/>
          <w:szCs w:val="20"/>
        </w:rPr>
      </w:pPr>
      <w:r w:rsidRPr="00F34262">
        <w:rPr>
          <w:bCs/>
          <w:color w:val="auto"/>
          <w:sz w:val="20"/>
          <w:szCs w:val="20"/>
        </w:rPr>
        <w:t xml:space="preserve">Pour chaque compétence évaluée, le guide présente : </w:t>
      </w:r>
    </w:p>
    <w:p w:rsidR="00AB62F6" w:rsidRPr="00F34262" w:rsidRDefault="00AB62F6" w:rsidP="00AB62F6">
      <w:pPr>
        <w:pStyle w:val="Default"/>
        <w:numPr>
          <w:ilvl w:val="0"/>
          <w:numId w:val="4"/>
        </w:numPr>
        <w:jc w:val="both"/>
        <w:rPr>
          <w:bCs/>
          <w:color w:val="auto"/>
          <w:sz w:val="20"/>
          <w:szCs w:val="20"/>
        </w:rPr>
      </w:pPr>
      <w:r w:rsidRPr="00F34262">
        <w:rPr>
          <w:rFonts w:eastAsia="Times New Roman"/>
          <w:sz w:val="20"/>
          <w:szCs w:val="20"/>
          <w:lang w:eastAsia="fr-FR"/>
        </w:rPr>
        <w:t>Les performances attendues</w:t>
      </w:r>
      <w:r w:rsidR="00E548A8" w:rsidRPr="00F34262">
        <w:rPr>
          <w:rFonts w:eastAsia="Times New Roman"/>
          <w:sz w:val="20"/>
          <w:szCs w:val="20"/>
          <w:lang w:eastAsia="fr-FR"/>
        </w:rPr>
        <w:t> ;</w:t>
      </w:r>
    </w:p>
    <w:p w:rsidR="00AB62F6" w:rsidRPr="00F34262" w:rsidRDefault="00AB62F6" w:rsidP="00AB62F6">
      <w:pPr>
        <w:pStyle w:val="Default"/>
        <w:numPr>
          <w:ilvl w:val="0"/>
          <w:numId w:val="4"/>
        </w:numPr>
        <w:jc w:val="both"/>
        <w:rPr>
          <w:rFonts w:eastAsia="Times New Roman"/>
          <w:sz w:val="20"/>
          <w:szCs w:val="20"/>
          <w:lang w:eastAsia="fr-FR"/>
        </w:rPr>
      </w:pPr>
      <w:r w:rsidRPr="00F34262">
        <w:rPr>
          <w:rFonts w:eastAsia="Times New Roman"/>
          <w:sz w:val="20"/>
          <w:szCs w:val="20"/>
          <w:lang w:eastAsia="fr-FR"/>
        </w:rPr>
        <w:t>Les critères d’évaluation</w:t>
      </w:r>
      <w:r w:rsidR="00E548A8" w:rsidRPr="00F34262">
        <w:rPr>
          <w:rFonts w:eastAsia="Times New Roman"/>
          <w:sz w:val="20"/>
          <w:szCs w:val="20"/>
          <w:lang w:eastAsia="fr-FR"/>
        </w:rPr>
        <w:t> ;</w:t>
      </w:r>
    </w:p>
    <w:p w:rsidR="00AB62F6" w:rsidRPr="00F34262" w:rsidRDefault="00AB62F6" w:rsidP="00AB62F6">
      <w:pPr>
        <w:pStyle w:val="Default"/>
        <w:numPr>
          <w:ilvl w:val="0"/>
          <w:numId w:val="4"/>
        </w:numPr>
        <w:jc w:val="both"/>
        <w:rPr>
          <w:rFonts w:eastAsia="Times New Roman"/>
          <w:sz w:val="20"/>
          <w:szCs w:val="20"/>
          <w:lang w:eastAsia="fr-FR"/>
        </w:rPr>
      </w:pPr>
      <w:r w:rsidRPr="00F34262">
        <w:rPr>
          <w:rFonts w:eastAsia="Times New Roman"/>
          <w:sz w:val="20"/>
          <w:szCs w:val="20"/>
          <w:lang w:eastAsia="fr-FR"/>
        </w:rPr>
        <w:t>Les niveaux de maitrise</w:t>
      </w:r>
      <w:r w:rsidR="00E548A8" w:rsidRPr="00F34262">
        <w:rPr>
          <w:rFonts w:eastAsia="Times New Roman"/>
          <w:sz w:val="20"/>
          <w:szCs w:val="20"/>
          <w:lang w:eastAsia="fr-FR"/>
        </w:rPr>
        <w:t> :</w:t>
      </w:r>
    </w:p>
    <w:p w:rsidR="00E548A8" w:rsidRPr="00F34262" w:rsidRDefault="00E548A8" w:rsidP="00E548A8">
      <w:pPr>
        <w:pStyle w:val="Default"/>
        <w:numPr>
          <w:ilvl w:val="1"/>
          <w:numId w:val="4"/>
        </w:numPr>
        <w:jc w:val="both"/>
        <w:rPr>
          <w:rFonts w:eastAsia="Times New Roman"/>
          <w:i/>
          <w:sz w:val="20"/>
          <w:szCs w:val="20"/>
          <w:lang w:eastAsia="fr-FR"/>
        </w:rPr>
      </w:pPr>
      <w:r w:rsidRPr="00F34262">
        <w:rPr>
          <w:rFonts w:eastAsia="Times New Roman"/>
          <w:i/>
          <w:sz w:val="20"/>
          <w:szCs w:val="20"/>
          <w:lang w:eastAsia="fr-FR"/>
        </w:rPr>
        <w:t>« Ne réalise pas les performances attendues</w:t>
      </w:r>
    </w:p>
    <w:p w:rsidR="00E548A8" w:rsidRPr="00020E5B" w:rsidRDefault="00E548A8" w:rsidP="00E548A8">
      <w:pPr>
        <w:pStyle w:val="Default"/>
        <w:numPr>
          <w:ilvl w:val="2"/>
          <w:numId w:val="4"/>
        </w:numPr>
        <w:jc w:val="both"/>
        <w:rPr>
          <w:rFonts w:eastAsia="Times New Roman"/>
          <w:i/>
          <w:color w:val="auto"/>
          <w:sz w:val="20"/>
          <w:szCs w:val="20"/>
          <w:lang w:eastAsia="fr-FR"/>
        </w:rPr>
      </w:pPr>
      <w:r w:rsidRPr="00F34262">
        <w:rPr>
          <w:rFonts w:eastAsia="Times New Roman"/>
          <w:i/>
          <w:sz w:val="20"/>
          <w:szCs w:val="20"/>
          <w:lang w:eastAsia="fr-FR"/>
        </w:rPr>
        <w:t xml:space="preserve">N’énonce </w:t>
      </w:r>
      <w:r w:rsidR="00BC750E" w:rsidRPr="00F34262">
        <w:rPr>
          <w:b/>
          <w:sz w:val="20"/>
          <w:szCs w:val="20"/>
        </w:rPr>
        <w:t>pas ou peu</w:t>
      </w:r>
      <w:r w:rsidR="00BC750E" w:rsidRPr="00F34262">
        <w:rPr>
          <w:rFonts w:eastAsia="Times New Roman"/>
          <w:i/>
          <w:sz w:val="20"/>
          <w:szCs w:val="20"/>
          <w:lang w:eastAsia="fr-FR"/>
        </w:rPr>
        <w:t xml:space="preserve"> de </w:t>
      </w:r>
      <w:r w:rsidRPr="00F34262">
        <w:rPr>
          <w:rFonts w:eastAsia="Times New Roman"/>
          <w:i/>
          <w:sz w:val="20"/>
          <w:szCs w:val="20"/>
          <w:lang w:eastAsia="fr-FR"/>
        </w:rPr>
        <w:t>savoir</w:t>
      </w:r>
      <w:r w:rsidR="00020E5B">
        <w:rPr>
          <w:rFonts w:eastAsia="Times New Roman"/>
          <w:i/>
          <w:sz w:val="20"/>
          <w:szCs w:val="20"/>
          <w:lang w:eastAsia="fr-FR"/>
        </w:rPr>
        <w:t xml:space="preserve"> (s) </w:t>
      </w:r>
    </w:p>
    <w:p w:rsidR="00E548A8" w:rsidRPr="00F34262" w:rsidRDefault="00E548A8" w:rsidP="00E548A8">
      <w:pPr>
        <w:pStyle w:val="Default"/>
        <w:numPr>
          <w:ilvl w:val="2"/>
          <w:numId w:val="4"/>
        </w:numPr>
        <w:jc w:val="both"/>
        <w:rPr>
          <w:rFonts w:eastAsia="Times New Roman"/>
          <w:i/>
          <w:sz w:val="20"/>
          <w:szCs w:val="20"/>
          <w:lang w:eastAsia="fr-FR"/>
        </w:rPr>
      </w:pPr>
      <w:r w:rsidRPr="00F34262">
        <w:rPr>
          <w:rFonts w:eastAsia="Times New Roman"/>
          <w:i/>
          <w:sz w:val="20"/>
          <w:szCs w:val="20"/>
          <w:lang w:eastAsia="fr-FR"/>
        </w:rPr>
        <w:t>Enonce des savoirs sans les mobiliser dans une situation donnée</w:t>
      </w:r>
    </w:p>
    <w:p w:rsidR="00E548A8" w:rsidRPr="00F34262" w:rsidRDefault="00E548A8" w:rsidP="00E548A8">
      <w:pPr>
        <w:pStyle w:val="Default"/>
        <w:numPr>
          <w:ilvl w:val="1"/>
          <w:numId w:val="4"/>
        </w:numPr>
        <w:jc w:val="both"/>
        <w:rPr>
          <w:rFonts w:eastAsia="Times New Roman"/>
          <w:i/>
          <w:sz w:val="20"/>
          <w:szCs w:val="20"/>
          <w:lang w:eastAsia="fr-FR"/>
        </w:rPr>
      </w:pPr>
      <w:r w:rsidRPr="00F34262">
        <w:rPr>
          <w:rFonts w:eastAsia="Times New Roman"/>
          <w:i/>
          <w:sz w:val="20"/>
          <w:szCs w:val="20"/>
          <w:lang w:eastAsia="fr-FR"/>
        </w:rPr>
        <w:t>Réalise une partie des performances attendues </w:t>
      </w:r>
    </w:p>
    <w:p w:rsidR="00E548A8" w:rsidRPr="00F34262" w:rsidRDefault="00E548A8" w:rsidP="00E548A8">
      <w:pPr>
        <w:pStyle w:val="Default"/>
        <w:numPr>
          <w:ilvl w:val="1"/>
          <w:numId w:val="4"/>
        </w:numPr>
        <w:jc w:val="both"/>
        <w:rPr>
          <w:rFonts w:eastAsia="Times New Roman"/>
          <w:i/>
          <w:sz w:val="20"/>
          <w:szCs w:val="20"/>
          <w:lang w:eastAsia="fr-FR"/>
        </w:rPr>
      </w:pPr>
      <w:r w:rsidRPr="00F34262">
        <w:rPr>
          <w:rFonts w:eastAsia="Times New Roman"/>
          <w:i/>
          <w:sz w:val="20"/>
          <w:szCs w:val="20"/>
          <w:lang w:eastAsia="fr-FR"/>
        </w:rPr>
        <w:t>Réalise l’ensemble des performances attendues » ;</w:t>
      </w:r>
    </w:p>
    <w:p w:rsidR="00E548A8" w:rsidRPr="00F34262" w:rsidRDefault="00E548A8" w:rsidP="00E548A8">
      <w:pPr>
        <w:pStyle w:val="Default"/>
        <w:numPr>
          <w:ilvl w:val="0"/>
          <w:numId w:val="4"/>
        </w:numPr>
        <w:jc w:val="both"/>
        <w:rPr>
          <w:rFonts w:eastAsia="Times New Roman"/>
          <w:sz w:val="20"/>
          <w:szCs w:val="20"/>
          <w:lang w:eastAsia="fr-FR"/>
        </w:rPr>
      </w:pPr>
      <w:r w:rsidRPr="00F34262">
        <w:rPr>
          <w:rFonts w:eastAsia="Times New Roman"/>
          <w:sz w:val="20"/>
          <w:szCs w:val="20"/>
          <w:lang w:eastAsia="fr-FR"/>
        </w:rPr>
        <w:t>Des repères sur les savoirs mobilisés dans la situation et les indicateurs d’évaluation</w:t>
      </w:r>
      <w:r w:rsidR="00F450A7" w:rsidRPr="00F34262">
        <w:rPr>
          <w:rFonts w:eastAsia="Times New Roman"/>
          <w:sz w:val="20"/>
          <w:szCs w:val="20"/>
          <w:lang w:eastAsia="fr-FR"/>
        </w:rPr>
        <w:t xml:space="preserve">. </w:t>
      </w:r>
    </w:p>
    <w:p w:rsidR="00E548A8" w:rsidRPr="00F34262" w:rsidRDefault="00E548A8" w:rsidP="00E548A8">
      <w:pPr>
        <w:pStyle w:val="Default"/>
        <w:jc w:val="both"/>
        <w:rPr>
          <w:rFonts w:eastAsia="Times New Roman"/>
          <w:sz w:val="20"/>
          <w:szCs w:val="20"/>
          <w:lang w:eastAsia="fr-FR"/>
        </w:rPr>
      </w:pPr>
      <w:r w:rsidRPr="00F34262">
        <w:rPr>
          <w:rFonts w:eastAsia="Times New Roman"/>
          <w:sz w:val="20"/>
          <w:szCs w:val="20"/>
          <w:lang w:eastAsia="fr-FR"/>
        </w:rPr>
        <w:tab/>
      </w:r>
    </w:p>
    <w:p w:rsidR="00E548A8" w:rsidRPr="00F34262" w:rsidRDefault="00E548A8" w:rsidP="00E548A8">
      <w:pPr>
        <w:pStyle w:val="Default"/>
        <w:ind w:left="426"/>
        <w:jc w:val="both"/>
        <w:rPr>
          <w:rFonts w:eastAsia="Times New Roman"/>
          <w:sz w:val="20"/>
          <w:szCs w:val="20"/>
          <w:lang w:eastAsia="fr-FR"/>
        </w:rPr>
      </w:pPr>
      <w:r w:rsidRPr="00F34262">
        <w:rPr>
          <w:bCs/>
          <w:color w:val="auto"/>
          <w:sz w:val="20"/>
          <w:szCs w:val="20"/>
        </w:rPr>
        <w:t>Déroulement de l’évaluation lors de la visite :</w:t>
      </w:r>
      <w:r w:rsidRPr="00F34262">
        <w:rPr>
          <w:rFonts w:eastAsia="Times New Roman"/>
          <w:sz w:val="20"/>
          <w:szCs w:val="20"/>
          <w:lang w:eastAsia="fr-FR"/>
        </w:rPr>
        <w:t xml:space="preserve"> </w:t>
      </w:r>
    </w:p>
    <w:p w:rsidR="00E548A8" w:rsidRDefault="00E548A8" w:rsidP="00E548A8">
      <w:pPr>
        <w:pStyle w:val="Default"/>
        <w:numPr>
          <w:ilvl w:val="0"/>
          <w:numId w:val="4"/>
        </w:numPr>
        <w:jc w:val="both"/>
        <w:rPr>
          <w:rFonts w:eastAsia="Times New Roman"/>
          <w:sz w:val="20"/>
          <w:szCs w:val="20"/>
          <w:lang w:eastAsia="fr-FR"/>
        </w:rPr>
      </w:pPr>
      <w:r w:rsidRPr="00F34262">
        <w:rPr>
          <w:rFonts w:eastAsia="Times New Roman"/>
          <w:sz w:val="20"/>
          <w:szCs w:val="20"/>
          <w:lang w:eastAsia="fr-FR"/>
        </w:rPr>
        <w:t>1</w:t>
      </w:r>
      <w:r w:rsidRPr="00F34262">
        <w:rPr>
          <w:rFonts w:eastAsia="Times New Roman"/>
          <w:sz w:val="20"/>
          <w:szCs w:val="20"/>
          <w:vertAlign w:val="superscript"/>
          <w:lang w:eastAsia="fr-FR"/>
        </w:rPr>
        <w:t>er</w:t>
      </w:r>
      <w:r w:rsidRPr="00F34262">
        <w:rPr>
          <w:rFonts w:eastAsia="Times New Roman"/>
          <w:sz w:val="20"/>
          <w:szCs w:val="20"/>
          <w:lang w:eastAsia="fr-FR"/>
        </w:rPr>
        <w:t xml:space="preserve"> temps : </w:t>
      </w:r>
      <w:r w:rsidR="00BC750E" w:rsidRPr="00F34262">
        <w:rPr>
          <w:rFonts w:eastAsia="Times New Roman"/>
          <w:sz w:val="20"/>
          <w:szCs w:val="20"/>
          <w:lang w:eastAsia="fr-FR"/>
        </w:rPr>
        <w:t>entretien</w:t>
      </w:r>
      <w:r w:rsidR="00F450A7" w:rsidRPr="00F34262">
        <w:rPr>
          <w:rFonts w:eastAsia="Times New Roman"/>
          <w:sz w:val="20"/>
          <w:szCs w:val="20"/>
          <w:lang w:eastAsia="fr-FR"/>
        </w:rPr>
        <w:t xml:space="preserve"> d</w:t>
      </w:r>
      <w:r w:rsidRPr="00F34262">
        <w:rPr>
          <w:rFonts w:eastAsia="Times New Roman"/>
          <w:sz w:val="20"/>
          <w:szCs w:val="20"/>
          <w:lang w:eastAsia="fr-FR"/>
        </w:rPr>
        <w:t xml:space="preserve">’évaluation en présence du candidat par le tuteur et le professeur référent ; </w:t>
      </w:r>
      <w:r w:rsidR="00BC750E" w:rsidRPr="00F34262">
        <w:rPr>
          <w:rFonts w:eastAsia="Times New Roman"/>
          <w:sz w:val="20"/>
          <w:szCs w:val="20"/>
          <w:lang w:eastAsia="fr-FR"/>
        </w:rPr>
        <w:t>celui-ci permet de répondre aux questions suivantes</w:t>
      </w:r>
      <w:r w:rsidR="00F34262">
        <w:rPr>
          <w:rFonts w:eastAsia="Times New Roman"/>
          <w:sz w:val="20"/>
          <w:szCs w:val="20"/>
          <w:lang w:eastAsia="fr-FR"/>
        </w:rPr>
        <w:t xml:space="preserve"> </w:t>
      </w:r>
      <w:r w:rsidR="00BC750E" w:rsidRPr="00F34262">
        <w:rPr>
          <w:rFonts w:eastAsia="Times New Roman"/>
          <w:sz w:val="20"/>
          <w:szCs w:val="20"/>
          <w:lang w:eastAsia="fr-FR"/>
        </w:rPr>
        <w:t>:</w:t>
      </w:r>
    </w:p>
    <w:p w:rsidR="00BA6359" w:rsidRPr="00F34262" w:rsidRDefault="00BA6359" w:rsidP="00BA6359">
      <w:pPr>
        <w:pStyle w:val="Default"/>
        <w:numPr>
          <w:ilvl w:val="1"/>
          <w:numId w:val="4"/>
        </w:numPr>
        <w:jc w:val="both"/>
        <w:rPr>
          <w:rFonts w:eastAsia="Times New Roman"/>
          <w:sz w:val="20"/>
          <w:szCs w:val="20"/>
          <w:lang w:eastAsia="fr-FR"/>
        </w:rPr>
      </w:pPr>
      <w:r>
        <w:rPr>
          <w:rFonts w:eastAsia="Times New Roman"/>
          <w:sz w:val="20"/>
          <w:szCs w:val="20"/>
          <w:lang w:eastAsia="fr-FR"/>
        </w:rPr>
        <w:t>Analyse des situations professionnelles rencontrées par l’élève :</w:t>
      </w:r>
    </w:p>
    <w:p w:rsidR="00BC750E" w:rsidRPr="00BA6359" w:rsidRDefault="00BC750E" w:rsidP="00BA6359">
      <w:pPr>
        <w:pStyle w:val="Default"/>
        <w:numPr>
          <w:ilvl w:val="2"/>
          <w:numId w:val="4"/>
        </w:numPr>
        <w:jc w:val="both"/>
        <w:rPr>
          <w:rFonts w:eastAsia="Times New Roman"/>
          <w:sz w:val="20"/>
          <w:szCs w:val="20"/>
          <w:lang w:eastAsia="fr-FR"/>
        </w:rPr>
      </w:pPr>
      <w:r w:rsidRPr="00BA6359">
        <w:rPr>
          <w:rFonts w:eastAsia="Times New Roman"/>
          <w:sz w:val="20"/>
          <w:szCs w:val="20"/>
          <w:lang w:eastAsia="fr-FR"/>
        </w:rPr>
        <w:t>L’élève cherche-t-il à analyser les situations professionnelles qu’il a rencontrées pendant sa PFMP ?</w:t>
      </w:r>
    </w:p>
    <w:p w:rsidR="00BC750E" w:rsidRPr="00BA6359" w:rsidRDefault="00BC750E" w:rsidP="00BA6359">
      <w:pPr>
        <w:pStyle w:val="Default"/>
        <w:numPr>
          <w:ilvl w:val="2"/>
          <w:numId w:val="4"/>
        </w:numPr>
        <w:jc w:val="both"/>
        <w:rPr>
          <w:rFonts w:eastAsia="Times New Roman"/>
          <w:sz w:val="20"/>
          <w:szCs w:val="20"/>
          <w:lang w:eastAsia="fr-FR"/>
        </w:rPr>
      </w:pPr>
      <w:r w:rsidRPr="00BA6359">
        <w:rPr>
          <w:rFonts w:eastAsia="Times New Roman"/>
          <w:sz w:val="20"/>
          <w:szCs w:val="20"/>
          <w:lang w:eastAsia="fr-FR"/>
        </w:rPr>
        <w:t>Fait-il appel pour cela à des savoirs ? Maitrise-t-il ces savoirs ?</w:t>
      </w:r>
      <w:r w:rsidR="00020E5B" w:rsidRPr="00BA6359">
        <w:rPr>
          <w:rFonts w:eastAsia="Times New Roman"/>
          <w:sz w:val="20"/>
          <w:szCs w:val="20"/>
          <w:lang w:eastAsia="fr-FR"/>
        </w:rPr>
        <w:t xml:space="preserve"> les mobilise-t-il dans l’analyse des situations professionnelles ? </w:t>
      </w:r>
    </w:p>
    <w:p w:rsidR="00BC750E" w:rsidRPr="00BA6359" w:rsidRDefault="00BC750E" w:rsidP="00BA6359">
      <w:pPr>
        <w:pStyle w:val="Default"/>
        <w:numPr>
          <w:ilvl w:val="2"/>
          <w:numId w:val="4"/>
        </w:numPr>
        <w:jc w:val="both"/>
        <w:rPr>
          <w:rFonts w:eastAsia="Times New Roman"/>
          <w:sz w:val="20"/>
          <w:szCs w:val="20"/>
          <w:lang w:eastAsia="fr-FR"/>
        </w:rPr>
      </w:pPr>
      <w:r w:rsidRPr="00BA6359">
        <w:rPr>
          <w:rFonts w:eastAsia="Times New Roman"/>
          <w:sz w:val="20"/>
          <w:szCs w:val="20"/>
          <w:lang w:eastAsia="fr-FR"/>
        </w:rPr>
        <w:t xml:space="preserve">Est-il capable de repérer et de sélectionner les éléments pertinents du contexte et de la situation ? </w:t>
      </w:r>
    </w:p>
    <w:p w:rsidR="00BA6359" w:rsidRPr="00BA6359" w:rsidRDefault="00BA6359" w:rsidP="00BA6359">
      <w:pPr>
        <w:pStyle w:val="Default"/>
        <w:numPr>
          <w:ilvl w:val="1"/>
          <w:numId w:val="4"/>
        </w:numPr>
        <w:jc w:val="both"/>
        <w:rPr>
          <w:rFonts w:eastAsia="Times New Roman"/>
          <w:sz w:val="20"/>
          <w:szCs w:val="20"/>
          <w:lang w:eastAsia="fr-FR"/>
        </w:rPr>
      </w:pPr>
      <w:r w:rsidRPr="00BA6359">
        <w:rPr>
          <w:rFonts w:eastAsia="Times New Roman"/>
          <w:sz w:val="20"/>
          <w:szCs w:val="20"/>
          <w:lang w:eastAsia="fr-FR"/>
        </w:rPr>
        <w:t xml:space="preserve">Mise en œuvre des actions : </w:t>
      </w:r>
    </w:p>
    <w:p w:rsidR="00BC750E" w:rsidRPr="00BA6359" w:rsidRDefault="00BC750E" w:rsidP="00BA6359">
      <w:pPr>
        <w:pStyle w:val="Default"/>
        <w:numPr>
          <w:ilvl w:val="2"/>
          <w:numId w:val="4"/>
        </w:numPr>
        <w:jc w:val="both"/>
        <w:rPr>
          <w:rFonts w:eastAsia="Times New Roman"/>
          <w:sz w:val="20"/>
          <w:szCs w:val="20"/>
          <w:lang w:eastAsia="fr-FR"/>
        </w:rPr>
      </w:pPr>
      <w:r w:rsidRPr="00BA6359">
        <w:rPr>
          <w:rFonts w:eastAsia="Times New Roman"/>
          <w:sz w:val="20"/>
          <w:szCs w:val="20"/>
          <w:lang w:eastAsia="fr-FR"/>
        </w:rPr>
        <w:t xml:space="preserve">Est-il capable en fonction de l’analyse de la situation de proposer des actions ? </w:t>
      </w:r>
    </w:p>
    <w:p w:rsidR="00BC750E" w:rsidRPr="00BA6359" w:rsidRDefault="00BC750E" w:rsidP="00BA6359">
      <w:pPr>
        <w:pStyle w:val="Default"/>
        <w:numPr>
          <w:ilvl w:val="2"/>
          <w:numId w:val="4"/>
        </w:numPr>
        <w:jc w:val="both"/>
        <w:rPr>
          <w:rFonts w:eastAsia="Times New Roman"/>
          <w:sz w:val="20"/>
          <w:szCs w:val="20"/>
          <w:lang w:eastAsia="fr-FR"/>
        </w:rPr>
      </w:pPr>
      <w:r w:rsidRPr="00BA6359">
        <w:rPr>
          <w:rFonts w:eastAsia="Times New Roman"/>
          <w:sz w:val="20"/>
          <w:szCs w:val="20"/>
          <w:lang w:eastAsia="fr-FR"/>
        </w:rPr>
        <w:t xml:space="preserve">L’élève maitrise-t-il les procédures et les savoirs nécessaires à la réalisation des actions? </w:t>
      </w:r>
    </w:p>
    <w:p w:rsidR="00020E5B" w:rsidRPr="00BA6359" w:rsidRDefault="00E548A8" w:rsidP="00020E5B">
      <w:pPr>
        <w:pStyle w:val="Default"/>
        <w:numPr>
          <w:ilvl w:val="0"/>
          <w:numId w:val="4"/>
        </w:numPr>
        <w:jc w:val="both"/>
        <w:rPr>
          <w:rFonts w:eastAsia="Times New Roman"/>
          <w:sz w:val="20"/>
          <w:szCs w:val="20"/>
          <w:lang w:eastAsia="fr-FR"/>
        </w:rPr>
      </w:pPr>
      <w:r w:rsidRPr="00BA6359">
        <w:rPr>
          <w:rFonts w:eastAsia="Times New Roman"/>
          <w:sz w:val="20"/>
          <w:szCs w:val="20"/>
          <w:lang w:eastAsia="fr-FR"/>
        </w:rPr>
        <w:t>2nd temps : en l’absence du candidat, dans la colonne appréciation, le tuteur et le professeur référent évaluent chaque critère</w:t>
      </w:r>
      <w:r w:rsidR="00020E5B" w:rsidRPr="00BA6359">
        <w:rPr>
          <w:rFonts w:eastAsia="Times New Roman"/>
          <w:sz w:val="20"/>
          <w:szCs w:val="20"/>
          <w:lang w:eastAsia="fr-FR"/>
        </w:rPr>
        <w:t xml:space="preserve">. Cette étape d’évaluation qualitative s’effectue sans s’appuyer sur le barème afin de réduire son influence sur l’appréciation portée. </w:t>
      </w:r>
    </w:p>
    <w:p w:rsidR="00F34262" w:rsidRPr="00020E5B" w:rsidRDefault="00E548A8" w:rsidP="00020E5B">
      <w:pPr>
        <w:pStyle w:val="Default"/>
        <w:numPr>
          <w:ilvl w:val="0"/>
          <w:numId w:val="4"/>
        </w:numPr>
        <w:jc w:val="both"/>
        <w:rPr>
          <w:rFonts w:eastAsia="Times New Roman"/>
          <w:sz w:val="20"/>
          <w:szCs w:val="20"/>
          <w:lang w:eastAsia="fr-FR"/>
        </w:rPr>
      </w:pPr>
      <w:r w:rsidRPr="00020E5B">
        <w:rPr>
          <w:rFonts w:eastAsia="Times New Roman"/>
          <w:sz w:val="20"/>
          <w:szCs w:val="20"/>
          <w:lang w:eastAsia="fr-FR"/>
        </w:rPr>
        <w:t>3</w:t>
      </w:r>
      <w:r w:rsidRPr="00020E5B">
        <w:rPr>
          <w:rFonts w:eastAsia="Times New Roman"/>
          <w:sz w:val="20"/>
          <w:szCs w:val="20"/>
          <w:vertAlign w:val="superscript"/>
          <w:lang w:eastAsia="fr-FR"/>
        </w:rPr>
        <w:t>ème</w:t>
      </w:r>
      <w:r w:rsidRPr="00020E5B">
        <w:rPr>
          <w:rFonts w:eastAsia="Times New Roman"/>
          <w:sz w:val="20"/>
          <w:szCs w:val="20"/>
          <w:lang w:eastAsia="fr-FR"/>
        </w:rPr>
        <w:t xml:space="preserve"> temps : l’appréciation est ensuite transformée en proposition de note à l’aide du barème qui apparait dans le document </w:t>
      </w:r>
      <w:r w:rsidR="00C643B8" w:rsidRPr="00020E5B">
        <w:rPr>
          <w:rFonts w:eastAsia="Times New Roman"/>
          <w:b/>
          <w:sz w:val="20"/>
          <w:szCs w:val="20"/>
          <w:lang w:eastAsia="fr-FR"/>
        </w:rPr>
        <w:t>« Grille d’évaluation »</w:t>
      </w:r>
      <w:r w:rsidR="00F450A7" w:rsidRPr="00020E5B">
        <w:rPr>
          <w:rFonts w:eastAsia="Times New Roman"/>
          <w:b/>
          <w:sz w:val="20"/>
          <w:szCs w:val="20"/>
          <w:lang w:eastAsia="fr-FR"/>
        </w:rPr>
        <w:t>.</w:t>
      </w:r>
    </w:p>
    <w:p w:rsidR="00AB62F6" w:rsidRPr="0064775E" w:rsidRDefault="00AB62F6" w:rsidP="0064775E">
      <w:pPr>
        <w:pStyle w:val="Default"/>
        <w:jc w:val="both"/>
        <w:rPr>
          <w:bCs/>
          <w:color w:val="auto"/>
          <w:sz w:val="22"/>
          <w:szCs w:val="22"/>
        </w:rPr>
      </w:pPr>
    </w:p>
    <w:p w:rsidR="0064775E" w:rsidRPr="007E4F50" w:rsidRDefault="00E548A8" w:rsidP="007E4F50">
      <w:pPr>
        <w:pStyle w:val="Default"/>
        <w:ind w:left="426"/>
        <w:rPr>
          <w:bCs/>
          <w:color w:val="auto"/>
          <w:sz w:val="20"/>
          <w:szCs w:val="20"/>
          <w:u w:val="single"/>
        </w:rPr>
      </w:pPr>
      <w:r w:rsidRPr="007E4F50">
        <w:rPr>
          <w:bCs/>
          <w:color w:val="auto"/>
          <w:sz w:val="20"/>
          <w:szCs w:val="20"/>
          <w:u w:val="single"/>
        </w:rPr>
        <w:t>Evaluation en centre de formation :</w:t>
      </w:r>
      <w:r w:rsidR="0064775E" w:rsidRPr="007E4F50">
        <w:rPr>
          <w:bCs/>
          <w:color w:val="auto"/>
          <w:sz w:val="20"/>
          <w:szCs w:val="20"/>
          <w:u w:val="single"/>
        </w:rPr>
        <w:t xml:space="preserve"> </w:t>
      </w:r>
    </w:p>
    <w:p w:rsidR="007A52C7" w:rsidRPr="00F34262" w:rsidRDefault="00E548A8" w:rsidP="00F450A7">
      <w:pPr>
        <w:pStyle w:val="Default"/>
        <w:ind w:left="426"/>
        <w:jc w:val="both"/>
        <w:rPr>
          <w:bCs/>
          <w:color w:val="auto"/>
          <w:sz w:val="20"/>
          <w:szCs w:val="20"/>
        </w:rPr>
      </w:pPr>
      <w:r w:rsidRPr="00F34262">
        <w:rPr>
          <w:bCs/>
          <w:color w:val="auto"/>
          <w:sz w:val="20"/>
          <w:szCs w:val="20"/>
        </w:rPr>
        <w:t xml:space="preserve">Deux documents sont également mis à la disposition des équipes pédagogiques : </w:t>
      </w:r>
      <w:r w:rsidRPr="00F34262">
        <w:rPr>
          <w:b/>
          <w:bCs/>
          <w:color w:val="auto"/>
          <w:sz w:val="20"/>
          <w:szCs w:val="20"/>
        </w:rPr>
        <w:t>« Guide d’aide à l’évaluation</w:t>
      </w:r>
      <w:r w:rsidRPr="00F34262">
        <w:rPr>
          <w:bCs/>
          <w:color w:val="auto"/>
          <w:sz w:val="20"/>
          <w:szCs w:val="20"/>
        </w:rPr>
        <w:t> » et « </w:t>
      </w:r>
      <w:r w:rsidR="00020E5B">
        <w:rPr>
          <w:b/>
          <w:bCs/>
          <w:color w:val="auto"/>
          <w:sz w:val="20"/>
          <w:szCs w:val="20"/>
        </w:rPr>
        <w:t>G</w:t>
      </w:r>
      <w:r w:rsidRPr="00020E5B">
        <w:rPr>
          <w:b/>
          <w:bCs/>
          <w:color w:val="auto"/>
          <w:sz w:val="20"/>
          <w:szCs w:val="20"/>
        </w:rPr>
        <w:t xml:space="preserve">rille </w:t>
      </w:r>
      <w:r w:rsidRPr="00F34262">
        <w:rPr>
          <w:b/>
          <w:bCs/>
          <w:color w:val="auto"/>
          <w:sz w:val="20"/>
          <w:szCs w:val="20"/>
        </w:rPr>
        <w:t>d’évaluation</w:t>
      </w:r>
      <w:r w:rsidRPr="00F34262">
        <w:rPr>
          <w:bCs/>
          <w:color w:val="auto"/>
          <w:sz w:val="20"/>
          <w:szCs w:val="20"/>
        </w:rPr>
        <w:t> » élaborés sur les mêmes principes que pour l’évaluation en PFMP</w:t>
      </w:r>
      <w:r w:rsidR="00F450A7" w:rsidRPr="00F34262">
        <w:rPr>
          <w:bCs/>
          <w:color w:val="auto"/>
          <w:sz w:val="20"/>
          <w:szCs w:val="20"/>
        </w:rPr>
        <w:t>.</w:t>
      </w:r>
    </w:p>
    <w:p w:rsidR="007E4F50" w:rsidRDefault="007E4F50" w:rsidP="00F34262">
      <w:pPr>
        <w:pStyle w:val="Default"/>
        <w:jc w:val="center"/>
        <w:rPr>
          <w:b/>
          <w:bCs/>
          <w:i/>
          <w:color w:val="auto"/>
          <w:sz w:val="20"/>
          <w:szCs w:val="20"/>
        </w:rPr>
      </w:pPr>
    </w:p>
    <w:p w:rsidR="00AC4EC4" w:rsidRDefault="0064775E" w:rsidP="00F34262">
      <w:pPr>
        <w:pStyle w:val="Default"/>
        <w:jc w:val="center"/>
        <w:rPr>
          <w:b/>
          <w:bCs/>
          <w:i/>
          <w:color w:val="auto"/>
          <w:sz w:val="20"/>
          <w:szCs w:val="20"/>
        </w:rPr>
      </w:pPr>
      <w:r w:rsidRPr="00F34262">
        <w:rPr>
          <w:b/>
          <w:bCs/>
          <w:i/>
          <w:color w:val="auto"/>
          <w:sz w:val="20"/>
          <w:szCs w:val="20"/>
        </w:rPr>
        <w:t>Re</w:t>
      </w:r>
      <w:r w:rsidR="00F34262">
        <w:rPr>
          <w:b/>
          <w:bCs/>
          <w:i/>
          <w:color w:val="auto"/>
          <w:sz w:val="20"/>
          <w:szCs w:val="20"/>
        </w:rPr>
        <w:t>pères /dénomination des fichiers</w:t>
      </w:r>
    </w:p>
    <w:tbl>
      <w:tblPr>
        <w:tblStyle w:val="Grille"/>
        <w:tblpPr w:leftFromText="141" w:rightFromText="141" w:vertAnchor="text" w:horzAnchor="margin" w:tblpY="350"/>
        <w:tblW w:w="10173" w:type="dxa"/>
        <w:tblLayout w:type="fixed"/>
        <w:tblLook w:val="04A0" w:firstRow="1" w:lastRow="0" w:firstColumn="1" w:lastColumn="0" w:noHBand="0" w:noVBand="1"/>
      </w:tblPr>
      <w:tblGrid>
        <w:gridCol w:w="1526"/>
        <w:gridCol w:w="3260"/>
        <w:gridCol w:w="851"/>
        <w:gridCol w:w="1185"/>
        <w:gridCol w:w="1843"/>
        <w:gridCol w:w="17"/>
        <w:gridCol w:w="1491"/>
      </w:tblGrid>
      <w:tr w:rsidR="00BA6359" w:rsidRPr="0064775E" w:rsidTr="00BA6359">
        <w:tc>
          <w:tcPr>
            <w:tcW w:w="1526" w:type="dxa"/>
            <w:vAlign w:val="center"/>
          </w:tcPr>
          <w:p w:rsidR="00BA6359" w:rsidRPr="00020E5B" w:rsidRDefault="00BA6359" w:rsidP="00BA6359">
            <w:pPr>
              <w:pStyle w:val="Default"/>
              <w:jc w:val="center"/>
              <w:rPr>
                <w:b/>
                <w:bCs/>
                <w:color w:val="auto"/>
                <w:sz w:val="18"/>
                <w:szCs w:val="18"/>
              </w:rPr>
            </w:pPr>
          </w:p>
          <w:p w:rsidR="00BA6359" w:rsidRPr="00020E5B" w:rsidRDefault="00BA6359" w:rsidP="00BA6359">
            <w:pPr>
              <w:pStyle w:val="Default"/>
              <w:jc w:val="center"/>
              <w:rPr>
                <w:b/>
                <w:bCs/>
                <w:color w:val="auto"/>
                <w:sz w:val="18"/>
                <w:szCs w:val="18"/>
              </w:rPr>
            </w:pPr>
            <w:r w:rsidRPr="00020E5B">
              <w:rPr>
                <w:b/>
                <w:bCs/>
                <w:color w:val="auto"/>
                <w:sz w:val="18"/>
                <w:szCs w:val="18"/>
              </w:rPr>
              <w:t>EPREUVES</w:t>
            </w:r>
          </w:p>
          <w:p w:rsidR="00BA6359" w:rsidRPr="00020E5B" w:rsidRDefault="00BA6359" w:rsidP="00BA6359">
            <w:pPr>
              <w:pStyle w:val="Default"/>
              <w:jc w:val="center"/>
              <w:rPr>
                <w:b/>
                <w:bCs/>
                <w:color w:val="auto"/>
                <w:sz w:val="18"/>
                <w:szCs w:val="18"/>
              </w:rPr>
            </w:pPr>
          </w:p>
        </w:tc>
        <w:tc>
          <w:tcPr>
            <w:tcW w:w="4111" w:type="dxa"/>
            <w:gridSpan w:val="2"/>
            <w:vAlign w:val="center"/>
          </w:tcPr>
          <w:p w:rsidR="00BA6359" w:rsidRPr="00020E5B" w:rsidRDefault="00BA6359" w:rsidP="00BA6359">
            <w:pPr>
              <w:pStyle w:val="Default"/>
              <w:jc w:val="center"/>
              <w:rPr>
                <w:b/>
                <w:bCs/>
                <w:color w:val="auto"/>
                <w:sz w:val="18"/>
                <w:szCs w:val="18"/>
              </w:rPr>
            </w:pPr>
            <w:r w:rsidRPr="00020E5B">
              <w:rPr>
                <w:b/>
                <w:bCs/>
                <w:color w:val="auto"/>
                <w:sz w:val="18"/>
                <w:szCs w:val="18"/>
              </w:rPr>
              <w:t>S1</w:t>
            </w:r>
          </w:p>
        </w:tc>
        <w:tc>
          <w:tcPr>
            <w:tcW w:w="4536" w:type="dxa"/>
            <w:gridSpan w:val="4"/>
            <w:vAlign w:val="center"/>
          </w:tcPr>
          <w:p w:rsidR="00BA6359" w:rsidRPr="00020E5B" w:rsidRDefault="00BA6359" w:rsidP="00BA6359">
            <w:pPr>
              <w:pStyle w:val="Default"/>
              <w:jc w:val="center"/>
              <w:rPr>
                <w:b/>
                <w:bCs/>
                <w:color w:val="auto"/>
                <w:sz w:val="18"/>
                <w:szCs w:val="18"/>
              </w:rPr>
            </w:pPr>
          </w:p>
          <w:p w:rsidR="00BA6359" w:rsidRPr="00020E5B" w:rsidRDefault="00BA6359" w:rsidP="00BA6359">
            <w:pPr>
              <w:pStyle w:val="Default"/>
              <w:jc w:val="center"/>
              <w:rPr>
                <w:b/>
                <w:bCs/>
                <w:color w:val="auto"/>
                <w:sz w:val="18"/>
                <w:szCs w:val="18"/>
              </w:rPr>
            </w:pPr>
            <w:r w:rsidRPr="00020E5B">
              <w:rPr>
                <w:b/>
                <w:bCs/>
                <w:color w:val="auto"/>
                <w:sz w:val="18"/>
                <w:szCs w:val="18"/>
              </w:rPr>
              <w:t>S2</w:t>
            </w:r>
          </w:p>
          <w:p w:rsidR="00BA6359" w:rsidRPr="00020E5B" w:rsidRDefault="00BA6359" w:rsidP="00BA6359">
            <w:pPr>
              <w:pStyle w:val="Default"/>
              <w:jc w:val="center"/>
              <w:rPr>
                <w:b/>
                <w:bCs/>
                <w:color w:val="auto"/>
                <w:sz w:val="18"/>
                <w:szCs w:val="18"/>
              </w:rPr>
            </w:pPr>
          </w:p>
        </w:tc>
      </w:tr>
      <w:tr w:rsidR="00BA6359" w:rsidRPr="0064775E" w:rsidTr="00BA6359">
        <w:tc>
          <w:tcPr>
            <w:tcW w:w="1526" w:type="dxa"/>
            <w:vMerge w:val="restart"/>
            <w:vAlign w:val="center"/>
          </w:tcPr>
          <w:p w:rsidR="00BA6359" w:rsidRPr="00020E5B" w:rsidRDefault="00BA6359" w:rsidP="00BA6359">
            <w:pPr>
              <w:pStyle w:val="Default"/>
              <w:jc w:val="center"/>
              <w:rPr>
                <w:bCs/>
                <w:color w:val="auto"/>
                <w:sz w:val="18"/>
                <w:szCs w:val="18"/>
              </w:rPr>
            </w:pPr>
            <w:r w:rsidRPr="00020E5B">
              <w:rPr>
                <w:bCs/>
                <w:color w:val="auto"/>
                <w:sz w:val="18"/>
                <w:szCs w:val="18"/>
              </w:rPr>
              <w:t>EP1 : accompagner le développement du jeune enfant</w:t>
            </w:r>
          </w:p>
          <w:p w:rsidR="00BA6359" w:rsidRPr="00020E5B" w:rsidRDefault="00BA6359" w:rsidP="00BA6359">
            <w:pPr>
              <w:pStyle w:val="Default"/>
              <w:jc w:val="center"/>
              <w:rPr>
                <w:bCs/>
                <w:color w:val="auto"/>
                <w:sz w:val="18"/>
                <w:szCs w:val="18"/>
              </w:rPr>
            </w:pPr>
            <w:proofErr w:type="spellStart"/>
            <w:r w:rsidRPr="00020E5B">
              <w:rPr>
                <w:bCs/>
                <w:i/>
                <w:iCs/>
                <w:color w:val="auto"/>
                <w:sz w:val="18"/>
                <w:szCs w:val="18"/>
              </w:rPr>
              <w:t>coef</w:t>
            </w:r>
            <w:proofErr w:type="spellEnd"/>
            <w:r w:rsidRPr="00020E5B">
              <w:rPr>
                <w:bCs/>
                <w:i/>
                <w:iCs/>
                <w:color w:val="auto"/>
                <w:sz w:val="18"/>
                <w:szCs w:val="18"/>
              </w:rPr>
              <w:t xml:space="preserve"> 7 (dont 1 pour la PSE)</w:t>
            </w:r>
          </w:p>
        </w:tc>
        <w:tc>
          <w:tcPr>
            <w:tcW w:w="4111" w:type="dxa"/>
            <w:gridSpan w:val="2"/>
            <w:vAlign w:val="center"/>
          </w:tcPr>
          <w:p w:rsidR="00BA6359" w:rsidRPr="00020E5B" w:rsidRDefault="00BA6359" w:rsidP="00BA6359">
            <w:pPr>
              <w:pStyle w:val="Default"/>
              <w:jc w:val="center"/>
              <w:rPr>
                <w:bCs/>
                <w:color w:val="auto"/>
                <w:sz w:val="18"/>
                <w:szCs w:val="18"/>
              </w:rPr>
            </w:pPr>
            <w:r w:rsidRPr="00020E5B">
              <w:rPr>
                <w:bCs/>
                <w:color w:val="auto"/>
                <w:sz w:val="18"/>
                <w:szCs w:val="18"/>
              </w:rPr>
              <w:t>Présentation d’une fiche relative à l’accompagnement de l’enfant dans ses découvertes et ses apprentissages</w:t>
            </w:r>
          </w:p>
        </w:tc>
        <w:tc>
          <w:tcPr>
            <w:tcW w:w="4536" w:type="dxa"/>
            <w:gridSpan w:val="4"/>
            <w:vAlign w:val="center"/>
          </w:tcPr>
          <w:p w:rsidR="00BA6359" w:rsidRPr="00020E5B" w:rsidRDefault="00BA6359" w:rsidP="00BA6359">
            <w:pPr>
              <w:pStyle w:val="Default"/>
              <w:jc w:val="center"/>
              <w:rPr>
                <w:bCs/>
                <w:color w:val="auto"/>
                <w:sz w:val="18"/>
                <w:szCs w:val="18"/>
              </w:rPr>
            </w:pPr>
            <w:r w:rsidRPr="00020E5B">
              <w:rPr>
                <w:bCs/>
                <w:color w:val="auto"/>
                <w:sz w:val="18"/>
                <w:szCs w:val="18"/>
              </w:rPr>
              <w:t>Evaluation au cours d’une PFMP (dernière année de formation – minimum 4 semaines en EAJE)</w:t>
            </w:r>
          </w:p>
        </w:tc>
      </w:tr>
      <w:tr w:rsidR="00BA6359" w:rsidRPr="00BA6359" w:rsidTr="00BA6359">
        <w:tc>
          <w:tcPr>
            <w:tcW w:w="1526" w:type="dxa"/>
            <w:vMerge/>
            <w:vAlign w:val="center"/>
          </w:tcPr>
          <w:p w:rsidR="00BA6359" w:rsidRPr="00020E5B" w:rsidRDefault="00BA6359" w:rsidP="00BA6359">
            <w:pPr>
              <w:pStyle w:val="Default"/>
              <w:jc w:val="center"/>
              <w:rPr>
                <w:bCs/>
                <w:color w:val="auto"/>
                <w:sz w:val="18"/>
                <w:szCs w:val="18"/>
              </w:rPr>
            </w:pPr>
          </w:p>
        </w:tc>
        <w:tc>
          <w:tcPr>
            <w:tcW w:w="3260" w:type="dxa"/>
            <w:shd w:val="clear" w:color="auto" w:fill="F2F2F2" w:themeFill="background1" w:themeFillShade="F2"/>
            <w:vAlign w:val="center"/>
          </w:tcPr>
          <w:p w:rsidR="00BA6359" w:rsidRPr="00020E5B" w:rsidRDefault="00BA6359" w:rsidP="00BA6359">
            <w:pPr>
              <w:pStyle w:val="Default"/>
              <w:jc w:val="center"/>
              <w:rPr>
                <w:bCs/>
                <w:color w:val="auto"/>
                <w:sz w:val="18"/>
                <w:szCs w:val="18"/>
              </w:rPr>
            </w:pPr>
            <w:r w:rsidRPr="00020E5B">
              <w:rPr>
                <w:b/>
                <w:bCs/>
                <w:color w:val="auto"/>
                <w:sz w:val="18"/>
                <w:szCs w:val="18"/>
              </w:rPr>
              <w:t>Aide grille EP1 S1</w:t>
            </w:r>
          </w:p>
        </w:tc>
        <w:tc>
          <w:tcPr>
            <w:tcW w:w="851" w:type="dxa"/>
            <w:shd w:val="clear" w:color="auto" w:fill="F2F2F2" w:themeFill="background1" w:themeFillShade="F2"/>
            <w:vAlign w:val="center"/>
          </w:tcPr>
          <w:p w:rsidR="00BA6359" w:rsidRPr="00020E5B" w:rsidRDefault="00BA6359" w:rsidP="00BA6359">
            <w:pPr>
              <w:pStyle w:val="Default"/>
              <w:jc w:val="center"/>
              <w:rPr>
                <w:b/>
                <w:bCs/>
                <w:color w:val="auto"/>
                <w:sz w:val="18"/>
                <w:szCs w:val="18"/>
                <w:lang w:val="en-US"/>
              </w:rPr>
            </w:pPr>
          </w:p>
          <w:p w:rsidR="00BA6359" w:rsidRPr="00020E5B" w:rsidRDefault="00BA6359" w:rsidP="00BA6359">
            <w:pPr>
              <w:pStyle w:val="Default"/>
              <w:jc w:val="center"/>
              <w:rPr>
                <w:b/>
                <w:bCs/>
                <w:color w:val="auto"/>
                <w:sz w:val="18"/>
                <w:szCs w:val="18"/>
                <w:lang w:val="en-US"/>
              </w:rPr>
            </w:pPr>
            <w:r w:rsidRPr="00020E5B">
              <w:rPr>
                <w:b/>
                <w:bCs/>
                <w:color w:val="auto"/>
                <w:sz w:val="18"/>
                <w:szCs w:val="18"/>
                <w:lang w:val="en-US"/>
              </w:rPr>
              <w:t>EP1 S1 CAP AEPE evaluation CF</w:t>
            </w:r>
          </w:p>
        </w:tc>
        <w:tc>
          <w:tcPr>
            <w:tcW w:w="3045" w:type="dxa"/>
            <w:gridSpan w:val="3"/>
            <w:shd w:val="clear" w:color="auto" w:fill="F2F2F2" w:themeFill="background1" w:themeFillShade="F2"/>
            <w:vAlign w:val="center"/>
          </w:tcPr>
          <w:p w:rsidR="00BA6359" w:rsidRPr="00020E5B" w:rsidRDefault="00BA6359" w:rsidP="00BA6359">
            <w:pPr>
              <w:pStyle w:val="Default"/>
              <w:jc w:val="center"/>
              <w:rPr>
                <w:b/>
                <w:bCs/>
                <w:color w:val="auto"/>
                <w:sz w:val="18"/>
                <w:szCs w:val="18"/>
              </w:rPr>
            </w:pPr>
            <w:r w:rsidRPr="00020E5B">
              <w:rPr>
                <w:b/>
                <w:bCs/>
                <w:color w:val="auto"/>
                <w:sz w:val="18"/>
                <w:szCs w:val="18"/>
              </w:rPr>
              <w:t>Aide grille EP1 S2</w:t>
            </w:r>
          </w:p>
        </w:tc>
        <w:tc>
          <w:tcPr>
            <w:tcW w:w="1491" w:type="dxa"/>
            <w:shd w:val="clear" w:color="auto" w:fill="F2F2F2" w:themeFill="background1" w:themeFillShade="F2"/>
            <w:vAlign w:val="center"/>
          </w:tcPr>
          <w:p w:rsidR="00BA6359" w:rsidRPr="00020E5B" w:rsidRDefault="00BA6359" w:rsidP="00BA6359">
            <w:pPr>
              <w:pStyle w:val="Default"/>
              <w:jc w:val="center"/>
              <w:rPr>
                <w:bCs/>
                <w:color w:val="auto"/>
                <w:sz w:val="18"/>
                <w:szCs w:val="18"/>
                <w:lang w:val="en-US"/>
              </w:rPr>
            </w:pPr>
            <w:r w:rsidRPr="00020E5B">
              <w:rPr>
                <w:b/>
                <w:bCs/>
                <w:color w:val="auto"/>
                <w:sz w:val="18"/>
                <w:szCs w:val="18"/>
                <w:lang w:val="en-US"/>
              </w:rPr>
              <w:t>EP1 S2 CAP AEPE evaluation PFMP</w:t>
            </w:r>
          </w:p>
        </w:tc>
      </w:tr>
      <w:tr w:rsidR="00BA6359" w:rsidRPr="0064775E" w:rsidTr="00BA6359">
        <w:tc>
          <w:tcPr>
            <w:tcW w:w="1526" w:type="dxa"/>
            <w:vMerge w:val="restart"/>
            <w:vAlign w:val="center"/>
          </w:tcPr>
          <w:p w:rsidR="00BA6359" w:rsidRPr="00020E5B" w:rsidRDefault="00BA6359" w:rsidP="00BA6359">
            <w:pPr>
              <w:pStyle w:val="Default"/>
              <w:jc w:val="center"/>
              <w:rPr>
                <w:bCs/>
                <w:color w:val="auto"/>
                <w:sz w:val="18"/>
                <w:szCs w:val="18"/>
              </w:rPr>
            </w:pPr>
            <w:r w:rsidRPr="00020E5B">
              <w:rPr>
                <w:bCs/>
                <w:color w:val="auto"/>
                <w:sz w:val="18"/>
                <w:szCs w:val="18"/>
              </w:rPr>
              <w:t>EP2 : exercer son activité en accueil collectif</w:t>
            </w:r>
          </w:p>
          <w:p w:rsidR="00BA6359" w:rsidRPr="00020E5B" w:rsidRDefault="00BA6359" w:rsidP="00BA6359">
            <w:pPr>
              <w:pStyle w:val="Default"/>
              <w:jc w:val="center"/>
              <w:rPr>
                <w:b/>
                <w:bCs/>
                <w:color w:val="auto"/>
                <w:sz w:val="18"/>
                <w:szCs w:val="18"/>
              </w:rPr>
            </w:pPr>
          </w:p>
        </w:tc>
        <w:tc>
          <w:tcPr>
            <w:tcW w:w="4111" w:type="dxa"/>
            <w:gridSpan w:val="2"/>
            <w:vMerge w:val="restart"/>
            <w:vAlign w:val="center"/>
          </w:tcPr>
          <w:p w:rsidR="00BA6359" w:rsidRPr="00020E5B" w:rsidRDefault="00BA6359" w:rsidP="00BA6359">
            <w:pPr>
              <w:pStyle w:val="Default"/>
              <w:jc w:val="center"/>
              <w:rPr>
                <w:b/>
                <w:bCs/>
                <w:color w:val="auto"/>
                <w:sz w:val="18"/>
                <w:szCs w:val="18"/>
              </w:rPr>
            </w:pPr>
            <w:r w:rsidRPr="00020E5B">
              <w:rPr>
                <w:bCs/>
                <w:color w:val="auto"/>
                <w:sz w:val="18"/>
                <w:szCs w:val="18"/>
              </w:rPr>
              <w:t>Epreuve écrite en centre de formation</w:t>
            </w:r>
          </w:p>
        </w:tc>
        <w:tc>
          <w:tcPr>
            <w:tcW w:w="4536" w:type="dxa"/>
            <w:gridSpan w:val="4"/>
            <w:vAlign w:val="center"/>
          </w:tcPr>
          <w:p w:rsidR="00BA6359" w:rsidRPr="00020E5B" w:rsidRDefault="00BA6359" w:rsidP="00BA6359">
            <w:pPr>
              <w:pStyle w:val="Default"/>
              <w:jc w:val="center"/>
              <w:rPr>
                <w:bCs/>
                <w:color w:val="auto"/>
                <w:sz w:val="18"/>
                <w:szCs w:val="18"/>
              </w:rPr>
            </w:pPr>
            <w:r w:rsidRPr="00020E5B">
              <w:rPr>
                <w:bCs/>
                <w:color w:val="auto"/>
                <w:sz w:val="18"/>
                <w:szCs w:val="18"/>
              </w:rPr>
              <w:t>Evaluation au cours d’une PFMP (dernière année de formation – minimum 4 semaines en EAJE ou école maternelle ou ACM de moins de 6 ans)</w:t>
            </w:r>
          </w:p>
        </w:tc>
      </w:tr>
      <w:tr w:rsidR="00BA6359" w:rsidRPr="00BA6359" w:rsidTr="00BA6359">
        <w:tc>
          <w:tcPr>
            <w:tcW w:w="1526" w:type="dxa"/>
            <w:vMerge/>
            <w:vAlign w:val="center"/>
          </w:tcPr>
          <w:p w:rsidR="00BA6359" w:rsidRPr="00020E5B" w:rsidRDefault="00BA6359" w:rsidP="00BA6359">
            <w:pPr>
              <w:pStyle w:val="Default"/>
              <w:jc w:val="center"/>
              <w:rPr>
                <w:bCs/>
                <w:color w:val="auto"/>
                <w:sz w:val="18"/>
                <w:szCs w:val="18"/>
              </w:rPr>
            </w:pPr>
          </w:p>
        </w:tc>
        <w:tc>
          <w:tcPr>
            <w:tcW w:w="4111" w:type="dxa"/>
            <w:gridSpan w:val="2"/>
            <w:vMerge/>
            <w:vAlign w:val="center"/>
          </w:tcPr>
          <w:p w:rsidR="00BA6359" w:rsidRPr="00020E5B" w:rsidRDefault="00BA6359" w:rsidP="00BA6359">
            <w:pPr>
              <w:pStyle w:val="Default"/>
              <w:jc w:val="center"/>
              <w:rPr>
                <w:bCs/>
                <w:color w:val="auto"/>
                <w:sz w:val="18"/>
                <w:szCs w:val="18"/>
              </w:rPr>
            </w:pPr>
          </w:p>
        </w:tc>
        <w:tc>
          <w:tcPr>
            <w:tcW w:w="3028" w:type="dxa"/>
            <w:gridSpan w:val="2"/>
            <w:shd w:val="clear" w:color="auto" w:fill="F2F2F2" w:themeFill="background1" w:themeFillShade="F2"/>
            <w:vAlign w:val="center"/>
          </w:tcPr>
          <w:p w:rsidR="00BA6359" w:rsidRPr="00020E5B" w:rsidRDefault="00BA6359" w:rsidP="00BA6359">
            <w:pPr>
              <w:pStyle w:val="Default"/>
              <w:jc w:val="center"/>
              <w:rPr>
                <w:b/>
                <w:bCs/>
                <w:color w:val="auto"/>
                <w:sz w:val="18"/>
                <w:szCs w:val="18"/>
              </w:rPr>
            </w:pPr>
            <w:r w:rsidRPr="00020E5B">
              <w:rPr>
                <w:b/>
                <w:bCs/>
                <w:color w:val="auto"/>
                <w:sz w:val="18"/>
                <w:szCs w:val="18"/>
              </w:rPr>
              <w:t>Aide grille EP2 S2</w:t>
            </w:r>
          </w:p>
        </w:tc>
        <w:tc>
          <w:tcPr>
            <w:tcW w:w="1508" w:type="dxa"/>
            <w:gridSpan w:val="2"/>
            <w:shd w:val="clear" w:color="auto" w:fill="F2F2F2" w:themeFill="background1" w:themeFillShade="F2"/>
            <w:vAlign w:val="center"/>
          </w:tcPr>
          <w:p w:rsidR="00BA6359" w:rsidRPr="00020E5B" w:rsidRDefault="00BA6359" w:rsidP="00BA6359">
            <w:pPr>
              <w:pStyle w:val="Default"/>
              <w:jc w:val="center"/>
              <w:rPr>
                <w:b/>
                <w:bCs/>
                <w:color w:val="auto"/>
                <w:sz w:val="18"/>
                <w:szCs w:val="18"/>
                <w:lang w:val="en-US"/>
              </w:rPr>
            </w:pPr>
            <w:r w:rsidRPr="00020E5B">
              <w:rPr>
                <w:b/>
                <w:bCs/>
                <w:color w:val="auto"/>
                <w:sz w:val="18"/>
                <w:szCs w:val="18"/>
                <w:lang w:val="en-US"/>
              </w:rPr>
              <w:t>EP2 S2 CAP AEPE evaluation PFMP</w:t>
            </w:r>
          </w:p>
          <w:p w:rsidR="00BA6359" w:rsidRPr="00020E5B" w:rsidRDefault="00BA6359" w:rsidP="00BA6359">
            <w:pPr>
              <w:pStyle w:val="Default"/>
              <w:jc w:val="center"/>
              <w:rPr>
                <w:b/>
                <w:bCs/>
                <w:color w:val="auto"/>
                <w:sz w:val="18"/>
                <w:szCs w:val="18"/>
                <w:lang w:val="en-US"/>
              </w:rPr>
            </w:pPr>
          </w:p>
        </w:tc>
      </w:tr>
      <w:tr w:rsidR="00BA6359" w:rsidRPr="0064775E" w:rsidTr="00BA6359">
        <w:tc>
          <w:tcPr>
            <w:tcW w:w="1526" w:type="dxa"/>
            <w:vMerge w:val="restart"/>
            <w:vAlign w:val="center"/>
          </w:tcPr>
          <w:p w:rsidR="00BA6359" w:rsidRPr="00020E5B" w:rsidRDefault="00BA6359" w:rsidP="00BA6359">
            <w:pPr>
              <w:pStyle w:val="Default"/>
              <w:jc w:val="center"/>
              <w:rPr>
                <w:bCs/>
                <w:color w:val="auto"/>
                <w:sz w:val="18"/>
                <w:szCs w:val="18"/>
              </w:rPr>
            </w:pPr>
            <w:r w:rsidRPr="00020E5B">
              <w:rPr>
                <w:bCs/>
                <w:color w:val="auto"/>
                <w:sz w:val="18"/>
                <w:szCs w:val="18"/>
              </w:rPr>
              <w:t>EP3 : exercer son activité en accueil individuel</w:t>
            </w:r>
          </w:p>
          <w:p w:rsidR="00BA6359" w:rsidRPr="00020E5B" w:rsidRDefault="00BA6359" w:rsidP="00BA6359">
            <w:pPr>
              <w:pStyle w:val="Default"/>
              <w:jc w:val="center"/>
              <w:rPr>
                <w:b/>
                <w:bCs/>
                <w:color w:val="auto"/>
                <w:sz w:val="18"/>
                <w:szCs w:val="18"/>
              </w:rPr>
            </w:pPr>
          </w:p>
        </w:tc>
        <w:tc>
          <w:tcPr>
            <w:tcW w:w="8647" w:type="dxa"/>
            <w:gridSpan w:val="6"/>
          </w:tcPr>
          <w:p w:rsidR="00BA6359" w:rsidRPr="00020E5B" w:rsidRDefault="00BA6359" w:rsidP="00BA6359">
            <w:pPr>
              <w:pStyle w:val="Default"/>
              <w:jc w:val="center"/>
              <w:rPr>
                <w:bCs/>
                <w:color w:val="auto"/>
                <w:sz w:val="18"/>
                <w:szCs w:val="18"/>
              </w:rPr>
            </w:pPr>
            <w:r w:rsidRPr="00020E5B">
              <w:rPr>
                <w:bCs/>
                <w:color w:val="auto"/>
                <w:sz w:val="18"/>
                <w:szCs w:val="18"/>
              </w:rPr>
              <w:t xml:space="preserve">Présentation d’un projet d’accueil élaboré à partir d’un ensemble documentaire. </w:t>
            </w:r>
          </w:p>
          <w:p w:rsidR="00BA6359" w:rsidRPr="00020E5B" w:rsidRDefault="00BA6359" w:rsidP="00BA6359">
            <w:pPr>
              <w:pStyle w:val="Default"/>
              <w:jc w:val="center"/>
              <w:rPr>
                <w:bCs/>
                <w:color w:val="auto"/>
                <w:sz w:val="18"/>
                <w:szCs w:val="18"/>
              </w:rPr>
            </w:pPr>
            <w:r w:rsidRPr="00020E5B">
              <w:rPr>
                <w:bCs/>
                <w:color w:val="auto"/>
                <w:sz w:val="18"/>
                <w:szCs w:val="18"/>
              </w:rPr>
              <w:t xml:space="preserve">Temps de préparation : 1 h 30 </w:t>
            </w:r>
          </w:p>
          <w:p w:rsidR="00BA6359" w:rsidRPr="00020E5B" w:rsidRDefault="00BA6359" w:rsidP="00BA6359">
            <w:pPr>
              <w:pStyle w:val="Default"/>
              <w:jc w:val="center"/>
              <w:rPr>
                <w:bCs/>
                <w:color w:val="auto"/>
                <w:sz w:val="18"/>
                <w:szCs w:val="18"/>
              </w:rPr>
            </w:pPr>
            <w:r w:rsidRPr="00020E5B">
              <w:rPr>
                <w:bCs/>
                <w:color w:val="auto"/>
                <w:sz w:val="18"/>
                <w:szCs w:val="18"/>
              </w:rPr>
              <w:t>Exposé du candidat puis entretien d’une durée totale de 25 minutes</w:t>
            </w:r>
          </w:p>
        </w:tc>
      </w:tr>
      <w:tr w:rsidR="00BA6359" w:rsidRPr="0064775E" w:rsidTr="00BA6359">
        <w:tc>
          <w:tcPr>
            <w:tcW w:w="1526" w:type="dxa"/>
            <w:vMerge/>
            <w:vAlign w:val="center"/>
          </w:tcPr>
          <w:p w:rsidR="00BA6359" w:rsidRPr="0064775E" w:rsidRDefault="00BA6359" w:rsidP="00BA6359">
            <w:pPr>
              <w:pStyle w:val="Default"/>
              <w:jc w:val="center"/>
              <w:rPr>
                <w:bCs/>
                <w:color w:val="auto"/>
                <w:sz w:val="20"/>
                <w:szCs w:val="20"/>
              </w:rPr>
            </w:pPr>
          </w:p>
        </w:tc>
        <w:tc>
          <w:tcPr>
            <w:tcW w:w="5296" w:type="dxa"/>
            <w:gridSpan w:val="3"/>
            <w:shd w:val="clear" w:color="auto" w:fill="F2F2F2" w:themeFill="background1" w:themeFillShade="F2"/>
          </w:tcPr>
          <w:p w:rsidR="00BA6359" w:rsidRPr="00020E5B" w:rsidRDefault="00BA6359" w:rsidP="00BA6359">
            <w:pPr>
              <w:pStyle w:val="Default"/>
              <w:jc w:val="center"/>
              <w:rPr>
                <w:b/>
                <w:bCs/>
                <w:color w:val="auto"/>
                <w:sz w:val="18"/>
                <w:szCs w:val="18"/>
              </w:rPr>
            </w:pPr>
          </w:p>
          <w:p w:rsidR="00BA6359" w:rsidRPr="00020E5B" w:rsidRDefault="00BA6359" w:rsidP="00BA6359">
            <w:pPr>
              <w:pStyle w:val="Default"/>
              <w:jc w:val="center"/>
              <w:rPr>
                <w:b/>
                <w:bCs/>
                <w:color w:val="auto"/>
                <w:sz w:val="18"/>
                <w:szCs w:val="18"/>
              </w:rPr>
            </w:pPr>
            <w:r w:rsidRPr="00020E5B">
              <w:rPr>
                <w:b/>
                <w:bCs/>
                <w:color w:val="auto"/>
                <w:sz w:val="18"/>
                <w:szCs w:val="18"/>
              </w:rPr>
              <w:t xml:space="preserve">Aide grille EP3 </w:t>
            </w:r>
          </w:p>
        </w:tc>
        <w:tc>
          <w:tcPr>
            <w:tcW w:w="3351" w:type="dxa"/>
            <w:gridSpan w:val="3"/>
            <w:shd w:val="clear" w:color="auto" w:fill="F2F2F2" w:themeFill="background1" w:themeFillShade="F2"/>
          </w:tcPr>
          <w:p w:rsidR="00BA6359" w:rsidRPr="00020E5B" w:rsidRDefault="00BA6359" w:rsidP="00BA6359">
            <w:pPr>
              <w:pStyle w:val="Default"/>
              <w:jc w:val="center"/>
              <w:rPr>
                <w:b/>
                <w:bCs/>
                <w:color w:val="auto"/>
                <w:sz w:val="18"/>
                <w:szCs w:val="18"/>
                <w:lang w:val="en-US"/>
              </w:rPr>
            </w:pPr>
          </w:p>
          <w:p w:rsidR="00BA6359" w:rsidRPr="00020E5B" w:rsidRDefault="00BA6359" w:rsidP="00BA6359">
            <w:pPr>
              <w:pStyle w:val="Default"/>
              <w:jc w:val="center"/>
              <w:rPr>
                <w:b/>
                <w:bCs/>
                <w:color w:val="auto"/>
                <w:sz w:val="18"/>
                <w:szCs w:val="18"/>
                <w:lang w:val="en-US"/>
              </w:rPr>
            </w:pPr>
            <w:r w:rsidRPr="00020E5B">
              <w:rPr>
                <w:b/>
                <w:bCs/>
                <w:color w:val="auto"/>
                <w:sz w:val="18"/>
                <w:szCs w:val="18"/>
                <w:lang w:val="en-US"/>
              </w:rPr>
              <w:t xml:space="preserve">EP3 CAP AEPE evaluation </w:t>
            </w:r>
          </w:p>
          <w:p w:rsidR="00BA6359" w:rsidRPr="00020E5B" w:rsidRDefault="00BA6359" w:rsidP="00BA6359">
            <w:pPr>
              <w:pStyle w:val="Default"/>
              <w:jc w:val="center"/>
              <w:rPr>
                <w:bCs/>
                <w:color w:val="auto"/>
                <w:sz w:val="18"/>
                <w:szCs w:val="18"/>
                <w:lang w:val="en-US"/>
              </w:rPr>
            </w:pPr>
          </w:p>
        </w:tc>
      </w:tr>
    </w:tbl>
    <w:p w:rsidR="00BA6359" w:rsidRDefault="00BA6359" w:rsidP="00F34262">
      <w:pPr>
        <w:pStyle w:val="Default"/>
        <w:jc w:val="center"/>
        <w:rPr>
          <w:b/>
          <w:bCs/>
          <w:i/>
          <w:color w:val="auto"/>
          <w:sz w:val="20"/>
          <w:szCs w:val="20"/>
        </w:rPr>
      </w:pPr>
    </w:p>
    <w:p w:rsidR="00BA6359" w:rsidRPr="00F34262" w:rsidRDefault="00BA6359" w:rsidP="00F34262">
      <w:pPr>
        <w:pStyle w:val="Default"/>
        <w:jc w:val="center"/>
        <w:rPr>
          <w:b/>
          <w:bCs/>
          <w:i/>
          <w:color w:val="auto"/>
          <w:sz w:val="20"/>
          <w:szCs w:val="20"/>
        </w:rPr>
      </w:pPr>
    </w:p>
    <w:sectPr w:rsidR="00BA6359" w:rsidRPr="00F34262" w:rsidSect="00F34262">
      <w:footerReference w:type="default" r:id="rId11"/>
      <w:pgSz w:w="11906" w:h="16838"/>
      <w:pgMar w:top="284" w:right="1080" w:bottom="993" w:left="1080" w:header="708"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B1A" w:rsidRDefault="001B1B1A" w:rsidP="007A52C7">
      <w:pPr>
        <w:spacing w:after="0" w:line="240" w:lineRule="auto"/>
      </w:pPr>
      <w:r>
        <w:separator/>
      </w:r>
    </w:p>
  </w:endnote>
  <w:endnote w:type="continuationSeparator" w:id="0">
    <w:p w:rsidR="001B1B1A" w:rsidRDefault="001B1B1A" w:rsidP="007A5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iCs/>
        <w:color w:val="8C8C8C" w:themeColor="background1" w:themeShade="8C"/>
      </w:rPr>
      <w:alias w:val="Société"/>
      <w:id w:val="-2146504681"/>
      <w:placeholder>
        <w:docPart w:val="B3C97057DAD24E02B33F20DD68B5BE7F"/>
      </w:placeholder>
      <w:dataBinding w:prefixMappings="xmlns:ns0='http://schemas.openxmlformats.org/officeDocument/2006/extended-properties'" w:xpath="/ns0:Properties[1]/ns0:Company[1]" w:storeItemID="{6668398D-A668-4E3E-A5EB-62B293D839F1}"/>
      <w:text/>
    </w:sdtPr>
    <w:sdtEndPr/>
    <w:sdtContent>
      <w:p w:rsidR="00141F70" w:rsidRDefault="00141F70">
        <w:pPr>
          <w:pStyle w:val="Pieddepage"/>
          <w:pBdr>
            <w:top w:val="single" w:sz="24" w:space="5" w:color="9BBB59" w:themeColor="accent3"/>
          </w:pBdr>
          <w:jc w:val="right"/>
          <w:rPr>
            <w:i/>
            <w:iCs/>
            <w:color w:val="8C8C8C" w:themeColor="background1" w:themeShade="8C"/>
          </w:rPr>
        </w:pPr>
        <w:r>
          <w:rPr>
            <w:i/>
            <w:iCs/>
            <w:color w:val="8C8C8C" w:themeColor="background1" w:themeShade="8C"/>
          </w:rPr>
          <w:t>CCF CAP AEPE – janvier 2018</w:t>
        </w:r>
      </w:p>
    </w:sdtContent>
  </w:sdt>
  <w:p w:rsidR="00141F70" w:rsidRDefault="00141F70">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B1A" w:rsidRDefault="001B1B1A" w:rsidP="007A52C7">
      <w:pPr>
        <w:spacing w:after="0" w:line="240" w:lineRule="auto"/>
      </w:pPr>
      <w:r>
        <w:separator/>
      </w:r>
    </w:p>
  </w:footnote>
  <w:footnote w:type="continuationSeparator" w:id="0">
    <w:p w:rsidR="001B1B1A" w:rsidRDefault="001B1B1A" w:rsidP="007A52C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240A"/>
    <w:multiLevelType w:val="hybridMultilevel"/>
    <w:tmpl w:val="A6440444"/>
    <w:lvl w:ilvl="0" w:tplc="D0FE177E">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nsid w:val="0D900F5B"/>
    <w:multiLevelType w:val="hybridMultilevel"/>
    <w:tmpl w:val="D9C03EC0"/>
    <w:lvl w:ilvl="0" w:tplc="9C0E3A1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275768CA"/>
    <w:multiLevelType w:val="hybridMultilevel"/>
    <w:tmpl w:val="3E56BA10"/>
    <w:lvl w:ilvl="0" w:tplc="B15206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91A0EA8"/>
    <w:multiLevelType w:val="multilevel"/>
    <w:tmpl w:val="DE32B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C0409A"/>
    <w:multiLevelType w:val="hybridMultilevel"/>
    <w:tmpl w:val="D9C03EC0"/>
    <w:lvl w:ilvl="0" w:tplc="9C0E3A1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37654AB9"/>
    <w:multiLevelType w:val="hybridMultilevel"/>
    <w:tmpl w:val="FAC85E72"/>
    <w:lvl w:ilvl="0" w:tplc="EDA209A6">
      <w:start w:val="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A685736"/>
    <w:multiLevelType w:val="hybridMultilevel"/>
    <w:tmpl w:val="D548B12C"/>
    <w:lvl w:ilvl="0" w:tplc="667C0FAA">
      <w:start w:val="1"/>
      <w:numFmt w:val="bullet"/>
      <w:lvlText w:val=""/>
      <w:lvlJc w:val="left"/>
      <w:pPr>
        <w:tabs>
          <w:tab w:val="num" w:pos="720"/>
        </w:tabs>
        <w:ind w:left="720" w:hanging="360"/>
      </w:pPr>
      <w:rPr>
        <w:rFonts w:ascii="Wingdings" w:hAnsi="Wingdings" w:hint="default"/>
      </w:rPr>
    </w:lvl>
    <w:lvl w:ilvl="1" w:tplc="43E6348C">
      <w:start w:val="1"/>
      <w:numFmt w:val="bullet"/>
      <w:lvlText w:val=""/>
      <w:lvlJc w:val="left"/>
      <w:pPr>
        <w:tabs>
          <w:tab w:val="num" w:pos="1440"/>
        </w:tabs>
        <w:ind w:left="1440" w:hanging="360"/>
      </w:pPr>
      <w:rPr>
        <w:rFonts w:ascii="Wingdings" w:hAnsi="Wingdings" w:hint="default"/>
      </w:rPr>
    </w:lvl>
    <w:lvl w:ilvl="2" w:tplc="48D8EA2A" w:tentative="1">
      <w:start w:val="1"/>
      <w:numFmt w:val="bullet"/>
      <w:lvlText w:val=""/>
      <w:lvlJc w:val="left"/>
      <w:pPr>
        <w:tabs>
          <w:tab w:val="num" w:pos="2160"/>
        </w:tabs>
        <w:ind w:left="2160" w:hanging="360"/>
      </w:pPr>
      <w:rPr>
        <w:rFonts w:ascii="Wingdings" w:hAnsi="Wingdings" w:hint="default"/>
      </w:rPr>
    </w:lvl>
    <w:lvl w:ilvl="3" w:tplc="ED0214DA" w:tentative="1">
      <w:start w:val="1"/>
      <w:numFmt w:val="bullet"/>
      <w:lvlText w:val=""/>
      <w:lvlJc w:val="left"/>
      <w:pPr>
        <w:tabs>
          <w:tab w:val="num" w:pos="2880"/>
        </w:tabs>
        <w:ind w:left="2880" w:hanging="360"/>
      </w:pPr>
      <w:rPr>
        <w:rFonts w:ascii="Wingdings" w:hAnsi="Wingdings" w:hint="default"/>
      </w:rPr>
    </w:lvl>
    <w:lvl w:ilvl="4" w:tplc="2F52DF28" w:tentative="1">
      <w:start w:val="1"/>
      <w:numFmt w:val="bullet"/>
      <w:lvlText w:val=""/>
      <w:lvlJc w:val="left"/>
      <w:pPr>
        <w:tabs>
          <w:tab w:val="num" w:pos="3600"/>
        </w:tabs>
        <w:ind w:left="3600" w:hanging="360"/>
      </w:pPr>
      <w:rPr>
        <w:rFonts w:ascii="Wingdings" w:hAnsi="Wingdings" w:hint="default"/>
      </w:rPr>
    </w:lvl>
    <w:lvl w:ilvl="5" w:tplc="80246352" w:tentative="1">
      <w:start w:val="1"/>
      <w:numFmt w:val="bullet"/>
      <w:lvlText w:val=""/>
      <w:lvlJc w:val="left"/>
      <w:pPr>
        <w:tabs>
          <w:tab w:val="num" w:pos="4320"/>
        </w:tabs>
        <w:ind w:left="4320" w:hanging="360"/>
      </w:pPr>
      <w:rPr>
        <w:rFonts w:ascii="Wingdings" w:hAnsi="Wingdings" w:hint="default"/>
      </w:rPr>
    </w:lvl>
    <w:lvl w:ilvl="6" w:tplc="D8E8D76C" w:tentative="1">
      <w:start w:val="1"/>
      <w:numFmt w:val="bullet"/>
      <w:lvlText w:val=""/>
      <w:lvlJc w:val="left"/>
      <w:pPr>
        <w:tabs>
          <w:tab w:val="num" w:pos="5040"/>
        </w:tabs>
        <w:ind w:left="5040" w:hanging="360"/>
      </w:pPr>
      <w:rPr>
        <w:rFonts w:ascii="Wingdings" w:hAnsi="Wingdings" w:hint="default"/>
      </w:rPr>
    </w:lvl>
    <w:lvl w:ilvl="7" w:tplc="EA043FE6" w:tentative="1">
      <w:start w:val="1"/>
      <w:numFmt w:val="bullet"/>
      <w:lvlText w:val=""/>
      <w:lvlJc w:val="left"/>
      <w:pPr>
        <w:tabs>
          <w:tab w:val="num" w:pos="5760"/>
        </w:tabs>
        <w:ind w:left="5760" w:hanging="360"/>
      </w:pPr>
      <w:rPr>
        <w:rFonts w:ascii="Wingdings" w:hAnsi="Wingdings" w:hint="default"/>
      </w:rPr>
    </w:lvl>
    <w:lvl w:ilvl="8" w:tplc="BE16DF08" w:tentative="1">
      <w:start w:val="1"/>
      <w:numFmt w:val="bullet"/>
      <w:lvlText w:val=""/>
      <w:lvlJc w:val="left"/>
      <w:pPr>
        <w:tabs>
          <w:tab w:val="num" w:pos="6480"/>
        </w:tabs>
        <w:ind w:left="6480" w:hanging="360"/>
      </w:pPr>
      <w:rPr>
        <w:rFonts w:ascii="Wingdings" w:hAnsi="Wingdings" w:hint="default"/>
      </w:rPr>
    </w:lvl>
  </w:abstractNum>
  <w:abstractNum w:abstractNumId="7">
    <w:nsid w:val="5EF93BBB"/>
    <w:multiLevelType w:val="hybridMultilevel"/>
    <w:tmpl w:val="54BACA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8FB2F4F"/>
    <w:multiLevelType w:val="hybridMultilevel"/>
    <w:tmpl w:val="67907AA2"/>
    <w:lvl w:ilvl="0" w:tplc="FAD687B4">
      <w:start w:val="1"/>
      <w:numFmt w:val="bullet"/>
      <w:lvlText w:val=""/>
      <w:lvlJc w:val="left"/>
      <w:pPr>
        <w:tabs>
          <w:tab w:val="num" w:pos="720"/>
        </w:tabs>
        <w:ind w:left="720" w:hanging="360"/>
      </w:pPr>
      <w:rPr>
        <w:rFonts w:ascii="Wingdings" w:hAnsi="Wingdings" w:hint="default"/>
      </w:rPr>
    </w:lvl>
    <w:lvl w:ilvl="1" w:tplc="ABB49AD0">
      <w:start w:val="1"/>
      <w:numFmt w:val="bullet"/>
      <w:lvlText w:val=""/>
      <w:lvlJc w:val="left"/>
      <w:pPr>
        <w:tabs>
          <w:tab w:val="num" w:pos="1440"/>
        </w:tabs>
        <w:ind w:left="1440" w:hanging="360"/>
      </w:pPr>
      <w:rPr>
        <w:rFonts w:ascii="Wingdings" w:hAnsi="Wingdings" w:hint="default"/>
      </w:rPr>
    </w:lvl>
    <w:lvl w:ilvl="2" w:tplc="C6902430" w:tentative="1">
      <w:start w:val="1"/>
      <w:numFmt w:val="bullet"/>
      <w:lvlText w:val=""/>
      <w:lvlJc w:val="left"/>
      <w:pPr>
        <w:tabs>
          <w:tab w:val="num" w:pos="2160"/>
        </w:tabs>
        <w:ind w:left="2160" w:hanging="360"/>
      </w:pPr>
      <w:rPr>
        <w:rFonts w:ascii="Wingdings" w:hAnsi="Wingdings" w:hint="default"/>
      </w:rPr>
    </w:lvl>
    <w:lvl w:ilvl="3" w:tplc="B32C5234" w:tentative="1">
      <w:start w:val="1"/>
      <w:numFmt w:val="bullet"/>
      <w:lvlText w:val=""/>
      <w:lvlJc w:val="left"/>
      <w:pPr>
        <w:tabs>
          <w:tab w:val="num" w:pos="2880"/>
        </w:tabs>
        <w:ind w:left="2880" w:hanging="360"/>
      </w:pPr>
      <w:rPr>
        <w:rFonts w:ascii="Wingdings" w:hAnsi="Wingdings" w:hint="default"/>
      </w:rPr>
    </w:lvl>
    <w:lvl w:ilvl="4" w:tplc="F03E03DA" w:tentative="1">
      <w:start w:val="1"/>
      <w:numFmt w:val="bullet"/>
      <w:lvlText w:val=""/>
      <w:lvlJc w:val="left"/>
      <w:pPr>
        <w:tabs>
          <w:tab w:val="num" w:pos="3600"/>
        </w:tabs>
        <w:ind w:left="3600" w:hanging="360"/>
      </w:pPr>
      <w:rPr>
        <w:rFonts w:ascii="Wingdings" w:hAnsi="Wingdings" w:hint="default"/>
      </w:rPr>
    </w:lvl>
    <w:lvl w:ilvl="5" w:tplc="1A6E5924" w:tentative="1">
      <w:start w:val="1"/>
      <w:numFmt w:val="bullet"/>
      <w:lvlText w:val=""/>
      <w:lvlJc w:val="left"/>
      <w:pPr>
        <w:tabs>
          <w:tab w:val="num" w:pos="4320"/>
        </w:tabs>
        <w:ind w:left="4320" w:hanging="360"/>
      </w:pPr>
      <w:rPr>
        <w:rFonts w:ascii="Wingdings" w:hAnsi="Wingdings" w:hint="default"/>
      </w:rPr>
    </w:lvl>
    <w:lvl w:ilvl="6" w:tplc="1A023F96" w:tentative="1">
      <w:start w:val="1"/>
      <w:numFmt w:val="bullet"/>
      <w:lvlText w:val=""/>
      <w:lvlJc w:val="left"/>
      <w:pPr>
        <w:tabs>
          <w:tab w:val="num" w:pos="5040"/>
        </w:tabs>
        <w:ind w:left="5040" w:hanging="360"/>
      </w:pPr>
      <w:rPr>
        <w:rFonts w:ascii="Wingdings" w:hAnsi="Wingdings" w:hint="default"/>
      </w:rPr>
    </w:lvl>
    <w:lvl w:ilvl="7" w:tplc="DDD6F6F2" w:tentative="1">
      <w:start w:val="1"/>
      <w:numFmt w:val="bullet"/>
      <w:lvlText w:val=""/>
      <w:lvlJc w:val="left"/>
      <w:pPr>
        <w:tabs>
          <w:tab w:val="num" w:pos="5760"/>
        </w:tabs>
        <w:ind w:left="5760" w:hanging="360"/>
      </w:pPr>
      <w:rPr>
        <w:rFonts w:ascii="Wingdings" w:hAnsi="Wingdings" w:hint="default"/>
      </w:rPr>
    </w:lvl>
    <w:lvl w:ilvl="8" w:tplc="4AB44640" w:tentative="1">
      <w:start w:val="1"/>
      <w:numFmt w:val="bullet"/>
      <w:lvlText w:val=""/>
      <w:lvlJc w:val="left"/>
      <w:pPr>
        <w:tabs>
          <w:tab w:val="num" w:pos="6480"/>
        </w:tabs>
        <w:ind w:left="6480" w:hanging="360"/>
      </w:pPr>
      <w:rPr>
        <w:rFonts w:ascii="Wingdings" w:hAnsi="Wingdings" w:hint="default"/>
      </w:rPr>
    </w:lvl>
  </w:abstractNum>
  <w:abstractNum w:abstractNumId="9">
    <w:nsid w:val="7C8417CB"/>
    <w:multiLevelType w:val="hybridMultilevel"/>
    <w:tmpl w:val="DAA47870"/>
    <w:lvl w:ilvl="0" w:tplc="C65C4D58">
      <w:start w:val="1"/>
      <w:numFmt w:val="bullet"/>
      <w:lvlText w:val=""/>
      <w:lvlJc w:val="left"/>
      <w:pPr>
        <w:tabs>
          <w:tab w:val="num" w:pos="720"/>
        </w:tabs>
        <w:ind w:left="720" w:hanging="360"/>
      </w:pPr>
      <w:rPr>
        <w:rFonts w:ascii="Wingdings" w:hAnsi="Wingdings" w:hint="default"/>
      </w:rPr>
    </w:lvl>
    <w:lvl w:ilvl="1" w:tplc="A1F2627C">
      <w:start w:val="1"/>
      <w:numFmt w:val="bullet"/>
      <w:lvlText w:val=""/>
      <w:lvlJc w:val="left"/>
      <w:pPr>
        <w:tabs>
          <w:tab w:val="num" w:pos="1440"/>
        </w:tabs>
        <w:ind w:left="1440" w:hanging="360"/>
      </w:pPr>
      <w:rPr>
        <w:rFonts w:ascii="Wingdings" w:hAnsi="Wingdings" w:hint="default"/>
      </w:rPr>
    </w:lvl>
    <w:lvl w:ilvl="2" w:tplc="85C6A336">
      <w:numFmt w:val="bullet"/>
      <w:lvlText w:val=""/>
      <w:lvlJc w:val="left"/>
      <w:pPr>
        <w:tabs>
          <w:tab w:val="num" w:pos="2160"/>
        </w:tabs>
        <w:ind w:left="2160" w:hanging="360"/>
      </w:pPr>
      <w:rPr>
        <w:rFonts w:ascii="Wingdings" w:hAnsi="Wingdings" w:hint="default"/>
      </w:rPr>
    </w:lvl>
    <w:lvl w:ilvl="3" w:tplc="C49A0312" w:tentative="1">
      <w:start w:val="1"/>
      <w:numFmt w:val="bullet"/>
      <w:lvlText w:val=""/>
      <w:lvlJc w:val="left"/>
      <w:pPr>
        <w:tabs>
          <w:tab w:val="num" w:pos="2880"/>
        </w:tabs>
        <w:ind w:left="2880" w:hanging="360"/>
      </w:pPr>
      <w:rPr>
        <w:rFonts w:ascii="Wingdings" w:hAnsi="Wingdings" w:hint="default"/>
      </w:rPr>
    </w:lvl>
    <w:lvl w:ilvl="4" w:tplc="1ED88ECA" w:tentative="1">
      <w:start w:val="1"/>
      <w:numFmt w:val="bullet"/>
      <w:lvlText w:val=""/>
      <w:lvlJc w:val="left"/>
      <w:pPr>
        <w:tabs>
          <w:tab w:val="num" w:pos="3600"/>
        </w:tabs>
        <w:ind w:left="3600" w:hanging="360"/>
      </w:pPr>
      <w:rPr>
        <w:rFonts w:ascii="Wingdings" w:hAnsi="Wingdings" w:hint="default"/>
      </w:rPr>
    </w:lvl>
    <w:lvl w:ilvl="5" w:tplc="8710E15C" w:tentative="1">
      <w:start w:val="1"/>
      <w:numFmt w:val="bullet"/>
      <w:lvlText w:val=""/>
      <w:lvlJc w:val="left"/>
      <w:pPr>
        <w:tabs>
          <w:tab w:val="num" w:pos="4320"/>
        </w:tabs>
        <w:ind w:left="4320" w:hanging="360"/>
      </w:pPr>
      <w:rPr>
        <w:rFonts w:ascii="Wingdings" w:hAnsi="Wingdings" w:hint="default"/>
      </w:rPr>
    </w:lvl>
    <w:lvl w:ilvl="6" w:tplc="134EE968" w:tentative="1">
      <w:start w:val="1"/>
      <w:numFmt w:val="bullet"/>
      <w:lvlText w:val=""/>
      <w:lvlJc w:val="left"/>
      <w:pPr>
        <w:tabs>
          <w:tab w:val="num" w:pos="5040"/>
        </w:tabs>
        <w:ind w:left="5040" w:hanging="360"/>
      </w:pPr>
      <w:rPr>
        <w:rFonts w:ascii="Wingdings" w:hAnsi="Wingdings" w:hint="default"/>
      </w:rPr>
    </w:lvl>
    <w:lvl w:ilvl="7" w:tplc="EDC40D74" w:tentative="1">
      <w:start w:val="1"/>
      <w:numFmt w:val="bullet"/>
      <w:lvlText w:val=""/>
      <w:lvlJc w:val="left"/>
      <w:pPr>
        <w:tabs>
          <w:tab w:val="num" w:pos="5760"/>
        </w:tabs>
        <w:ind w:left="5760" w:hanging="360"/>
      </w:pPr>
      <w:rPr>
        <w:rFonts w:ascii="Wingdings" w:hAnsi="Wingdings" w:hint="default"/>
      </w:rPr>
    </w:lvl>
    <w:lvl w:ilvl="8" w:tplc="7C6CAA78" w:tentative="1">
      <w:start w:val="1"/>
      <w:numFmt w:val="bullet"/>
      <w:lvlText w:val=""/>
      <w:lvlJc w:val="left"/>
      <w:pPr>
        <w:tabs>
          <w:tab w:val="num" w:pos="6480"/>
        </w:tabs>
        <w:ind w:left="6480" w:hanging="360"/>
      </w:pPr>
      <w:rPr>
        <w:rFonts w:ascii="Wingdings" w:hAnsi="Wingdings" w:hint="default"/>
      </w:rPr>
    </w:lvl>
  </w:abstractNum>
  <w:abstractNum w:abstractNumId="10">
    <w:nsid w:val="7E723EC0"/>
    <w:multiLevelType w:val="hybridMultilevel"/>
    <w:tmpl w:val="D9C03EC0"/>
    <w:lvl w:ilvl="0" w:tplc="9C0E3A1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7"/>
  </w:num>
  <w:num w:numId="2">
    <w:abstractNumId w:val="0"/>
  </w:num>
  <w:num w:numId="3">
    <w:abstractNumId w:val="3"/>
  </w:num>
  <w:num w:numId="4">
    <w:abstractNumId w:val="5"/>
  </w:num>
  <w:num w:numId="5">
    <w:abstractNumId w:val="9"/>
  </w:num>
  <w:num w:numId="6">
    <w:abstractNumId w:val="6"/>
  </w:num>
  <w:num w:numId="7">
    <w:abstractNumId w:val="8"/>
  </w:num>
  <w:num w:numId="8">
    <w:abstractNumId w:val="1"/>
  </w:num>
  <w:num w:numId="9">
    <w:abstractNumId w:val="4"/>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F3D"/>
    <w:rsid w:val="00020E5B"/>
    <w:rsid w:val="000640DB"/>
    <w:rsid w:val="000D0765"/>
    <w:rsid w:val="00141F70"/>
    <w:rsid w:val="001B1B1A"/>
    <w:rsid w:val="001E4FB3"/>
    <w:rsid w:val="00313269"/>
    <w:rsid w:val="00382C74"/>
    <w:rsid w:val="00481684"/>
    <w:rsid w:val="0057483F"/>
    <w:rsid w:val="005977B9"/>
    <w:rsid w:val="005A33E3"/>
    <w:rsid w:val="005D6BFD"/>
    <w:rsid w:val="0064775E"/>
    <w:rsid w:val="00720131"/>
    <w:rsid w:val="007A52C7"/>
    <w:rsid w:val="007E4F50"/>
    <w:rsid w:val="0083055B"/>
    <w:rsid w:val="00877F44"/>
    <w:rsid w:val="00A05F65"/>
    <w:rsid w:val="00AB62F6"/>
    <w:rsid w:val="00AC4EC4"/>
    <w:rsid w:val="00B16FCC"/>
    <w:rsid w:val="00B555FB"/>
    <w:rsid w:val="00B55918"/>
    <w:rsid w:val="00B842FA"/>
    <w:rsid w:val="00BA6359"/>
    <w:rsid w:val="00BC750E"/>
    <w:rsid w:val="00C20849"/>
    <w:rsid w:val="00C45F3D"/>
    <w:rsid w:val="00C643B8"/>
    <w:rsid w:val="00CF6E79"/>
    <w:rsid w:val="00D72D54"/>
    <w:rsid w:val="00E548A8"/>
    <w:rsid w:val="00E767BD"/>
    <w:rsid w:val="00F12AF3"/>
    <w:rsid w:val="00F34262"/>
    <w:rsid w:val="00F450A7"/>
    <w:rsid w:val="00FF24B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D0765"/>
    <w:pPr>
      <w:autoSpaceDE w:val="0"/>
      <w:autoSpaceDN w:val="0"/>
      <w:adjustRightInd w:val="0"/>
      <w:spacing w:after="0" w:line="240" w:lineRule="auto"/>
    </w:pPr>
    <w:rPr>
      <w:rFonts w:ascii="Arial" w:hAnsi="Arial" w:cs="Arial"/>
      <w:color w:val="000000"/>
      <w:sz w:val="24"/>
      <w:szCs w:val="24"/>
    </w:rPr>
  </w:style>
  <w:style w:type="character" w:styleId="lev">
    <w:name w:val="Strong"/>
    <w:basedOn w:val="Policepardfaut"/>
    <w:uiPriority w:val="22"/>
    <w:qFormat/>
    <w:rsid w:val="000D0765"/>
    <w:rPr>
      <w:b/>
      <w:bCs/>
    </w:rPr>
  </w:style>
  <w:style w:type="paragraph" w:styleId="NormalWeb">
    <w:name w:val="Normal (Web)"/>
    <w:basedOn w:val="Normal"/>
    <w:uiPriority w:val="99"/>
    <w:semiHidden/>
    <w:unhideWhenUsed/>
    <w:rsid w:val="000D076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AC4EC4"/>
    <w:pPr>
      <w:ind w:left="720"/>
      <w:contextualSpacing/>
    </w:pPr>
  </w:style>
  <w:style w:type="table" w:styleId="Grille">
    <w:name w:val="Table Grid"/>
    <w:basedOn w:val="TableauNormal"/>
    <w:uiPriority w:val="59"/>
    <w:rsid w:val="00CF6E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F6E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6E79"/>
    <w:rPr>
      <w:rFonts w:ascii="Tahoma" w:hAnsi="Tahoma" w:cs="Tahoma"/>
      <w:sz w:val="16"/>
      <w:szCs w:val="16"/>
    </w:rPr>
  </w:style>
  <w:style w:type="table" w:customStyle="1" w:styleId="Grilledutableau1">
    <w:name w:val="Grille du tableau1"/>
    <w:basedOn w:val="TableauNormal"/>
    <w:next w:val="Grille"/>
    <w:uiPriority w:val="59"/>
    <w:rsid w:val="00AB62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7A52C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A52C7"/>
    <w:rPr>
      <w:sz w:val="20"/>
      <w:szCs w:val="20"/>
    </w:rPr>
  </w:style>
  <w:style w:type="character" w:styleId="Marquenotebasdepage">
    <w:name w:val="footnote reference"/>
    <w:basedOn w:val="Policepardfaut"/>
    <w:uiPriority w:val="99"/>
    <w:semiHidden/>
    <w:unhideWhenUsed/>
    <w:rsid w:val="007A52C7"/>
    <w:rPr>
      <w:vertAlign w:val="superscript"/>
    </w:rPr>
  </w:style>
  <w:style w:type="paragraph" w:styleId="En-tte">
    <w:name w:val="header"/>
    <w:basedOn w:val="Normal"/>
    <w:link w:val="En-tteCar"/>
    <w:uiPriority w:val="99"/>
    <w:unhideWhenUsed/>
    <w:rsid w:val="00141F70"/>
    <w:pPr>
      <w:tabs>
        <w:tab w:val="center" w:pos="4536"/>
        <w:tab w:val="right" w:pos="9072"/>
      </w:tabs>
      <w:spacing w:after="0" w:line="240" w:lineRule="auto"/>
    </w:pPr>
  </w:style>
  <w:style w:type="character" w:customStyle="1" w:styleId="En-tteCar">
    <w:name w:val="En-tête Car"/>
    <w:basedOn w:val="Policepardfaut"/>
    <w:link w:val="En-tte"/>
    <w:uiPriority w:val="99"/>
    <w:rsid w:val="00141F70"/>
  </w:style>
  <w:style w:type="paragraph" w:styleId="Pieddepage">
    <w:name w:val="footer"/>
    <w:basedOn w:val="Normal"/>
    <w:link w:val="PieddepageCar"/>
    <w:uiPriority w:val="99"/>
    <w:unhideWhenUsed/>
    <w:rsid w:val="00141F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1F70"/>
  </w:style>
  <w:style w:type="paragraph" w:styleId="Sansinterligne">
    <w:name w:val="No Spacing"/>
    <w:link w:val="SansinterligneCar"/>
    <w:uiPriority w:val="1"/>
    <w:qFormat/>
    <w:rsid w:val="00141F70"/>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141F70"/>
    <w:rPr>
      <w:rFonts w:eastAsiaTheme="minorEastAsia"/>
      <w:lang w:eastAsia="fr-FR"/>
    </w:rPr>
  </w:style>
  <w:style w:type="character" w:styleId="Lienhypertexte">
    <w:name w:val="Hyperlink"/>
    <w:basedOn w:val="Policepardfaut"/>
    <w:uiPriority w:val="99"/>
    <w:unhideWhenUsed/>
    <w:rsid w:val="001E4FB3"/>
    <w:rPr>
      <w:color w:val="0000FF" w:themeColor="hyperlink"/>
      <w:u w:val="single"/>
    </w:rPr>
  </w:style>
  <w:style w:type="character" w:styleId="Marquedannotation">
    <w:name w:val="annotation reference"/>
    <w:basedOn w:val="Policepardfaut"/>
    <w:uiPriority w:val="99"/>
    <w:semiHidden/>
    <w:unhideWhenUsed/>
    <w:rsid w:val="00E767BD"/>
    <w:rPr>
      <w:sz w:val="18"/>
      <w:szCs w:val="18"/>
    </w:rPr>
  </w:style>
  <w:style w:type="paragraph" w:styleId="Commentaire">
    <w:name w:val="annotation text"/>
    <w:basedOn w:val="Normal"/>
    <w:link w:val="CommentaireCar"/>
    <w:uiPriority w:val="99"/>
    <w:semiHidden/>
    <w:unhideWhenUsed/>
    <w:rsid w:val="00E767BD"/>
    <w:pPr>
      <w:spacing w:line="240" w:lineRule="auto"/>
    </w:pPr>
    <w:rPr>
      <w:sz w:val="24"/>
      <w:szCs w:val="24"/>
    </w:rPr>
  </w:style>
  <w:style w:type="character" w:customStyle="1" w:styleId="CommentaireCar">
    <w:name w:val="Commentaire Car"/>
    <w:basedOn w:val="Policepardfaut"/>
    <w:link w:val="Commentaire"/>
    <w:uiPriority w:val="99"/>
    <w:semiHidden/>
    <w:rsid w:val="00E767BD"/>
    <w:rPr>
      <w:sz w:val="24"/>
      <w:szCs w:val="24"/>
    </w:rPr>
  </w:style>
  <w:style w:type="paragraph" w:styleId="Objetducommentaire">
    <w:name w:val="annotation subject"/>
    <w:basedOn w:val="Commentaire"/>
    <w:next w:val="Commentaire"/>
    <w:link w:val="ObjetducommentaireCar"/>
    <w:uiPriority w:val="99"/>
    <w:semiHidden/>
    <w:unhideWhenUsed/>
    <w:rsid w:val="00E767BD"/>
    <w:rPr>
      <w:b/>
      <w:bCs/>
      <w:sz w:val="20"/>
      <w:szCs w:val="20"/>
    </w:rPr>
  </w:style>
  <w:style w:type="character" w:customStyle="1" w:styleId="ObjetducommentaireCar">
    <w:name w:val="Objet du commentaire Car"/>
    <w:basedOn w:val="CommentaireCar"/>
    <w:link w:val="Objetducommentaire"/>
    <w:uiPriority w:val="99"/>
    <w:semiHidden/>
    <w:rsid w:val="00E767BD"/>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D0765"/>
    <w:pPr>
      <w:autoSpaceDE w:val="0"/>
      <w:autoSpaceDN w:val="0"/>
      <w:adjustRightInd w:val="0"/>
      <w:spacing w:after="0" w:line="240" w:lineRule="auto"/>
    </w:pPr>
    <w:rPr>
      <w:rFonts w:ascii="Arial" w:hAnsi="Arial" w:cs="Arial"/>
      <w:color w:val="000000"/>
      <w:sz w:val="24"/>
      <w:szCs w:val="24"/>
    </w:rPr>
  </w:style>
  <w:style w:type="character" w:styleId="lev">
    <w:name w:val="Strong"/>
    <w:basedOn w:val="Policepardfaut"/>
    <w:uiPriority w:val="22"/>
    <w:qFormat/>
    <w:rsid w:val="000D0765"/>
    <w:rPr>
      <w:b/>
      <w:bCs/>
    </w:rPr>
  </w:style>
  <w:style w:type="paragraph" w:styleId="NormalWeb">
    <w:name w:val="Normal (Web)"/>
    <w:basedOn w:val="Normal"/>
    <w:uiPriority w:val="99"/>
    <w:semiHidden/>
    <w:unhideWhenUsed/>
    <w:rsid w:val="000D076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AC4EC4"/>
    <w:pPr>
      <w:ind w:left="720"/>
      <w:contextualSpacing/>
    </w:pPr>
  </w:style>
  <w:style w:type="table" w:styleId="Grille">
    <w:name w:val="Table Grid"/>
    <w:basedOn w:val="TableauNormal"/>
    <w:uiPriority w:val="59"/>
    <w:rsid w:val="00CF6E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F6E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6E79"/>
    <w:rPr>
      <w:rFonts w:ascii="Tahoma" w:hAnsi="Tahoma" w:cs="Tahoma"/>
      <w:sz w:val="16"/>
      <w:szCs w:val="16"/>
    </w:rPr>
  </w:style>
  <w:style w:type="table" w:customStyle="1" w:styleId="Grilledutableau1">
    <w:name w:val="Grille du tableau1"/>
    <w:basedOn w:val="TableauNormal"/>
    <w:next w:val="Grille"/>
    <w:uiPriority w:val="59"/>
    <w:rsid w:val="00AB62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7A52C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A52C7"/>
    <w:rPr>
      <w:sz w:val="20"/>
      <w:szCs w:val="20"/>
    </w:rPr>
  </w:style>
  <w:style w:type="character" w:styleId="Marquenotebasdepage">
    <w:name w:val="footnote reference"/>
    <w:basedOn w:val="Policepardfaut"/>
    <w:uiPriority w:val="99"/>
    <w:semiHidden/>
    <w:unhideWhenUsed/>
    <w:rsid w:val="007A52C7"/>
    <w:rPr>
      <w:vertAlign w:val="superscript"/>
    </w:rPr>
  </w:style>
  <w:style w:type="paragraph" w:styleId="En-tte">
    <w:name w:val="header"/>
    <w:basedOn w:val="Normal"/>
    <w:link w:val="En-tteCar"/>
    <w:uiPriority w:val="99"/>
    <w:unhideWhenUsed/>
    <w:rsid w:val="00141F70"/>
    <w:pPr>
      <w:tabs>
        <w:tab w:val="center" w:pos="4536"/>
        <w:tab w:val="right" w:pos="9072"/>
      </w:tabs>
      <w:spacing w:after="0" w:line="240" w:lineRule="auto"/>
    </w:pPr>
  </w:style>
  <w:style w:type="character" w:customStyle="1" w:styleId="En-tteCar">
    <w:name w:val="En-tête Car"/>
    <w:basedOn w:val="Policepardfaut"/>
    <w:link w:val="En-tte"/>
    <w:uiPriority w:val="99"/>
    <w:rsid w:val="00141F70"/>
  </w:style>
  <w:style w:type="paragraph" w:styleId="Pieddepage">
    <w:name w:val="footer"/>
    <w:basedOn w:val="Normal"/>
    <w:link w:val="PieddepageCar"/>
    <w:uiPriority w:val="99"/>
    <w:unhideWhenUsed/>
    <w:rsid w:val="00141F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1F70"/>
  </w:style>
  <w:style w:type="paragraph" w:styleId="Sansinterligne">
    <w:name w:val="No Spacing"/>
    <w:link w:val="SansinterligneCar"/>
    <w:uiPriority w:val="1"/>
    <w:qFormat/>
    <w:rsid w:val="00141F70"/>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141F70"/>
    <w:rPr>
      <w:rFonts w:eastAsiaTheme="minorEastAsia"/>
      <w:lang w:eastAsia="fr-FR"/>
    </w:rPr>
  </w:style>
  <w:style w:type="character" w:styleId="Lienhypertexte">
    <w:name w:val="Hyperlink"/>
    <w:basedOn w:val="Policepardfaut"/>
    <w:uiPriority w:val="99"/>
    <w:unhideWhenUsed/>
    <w:rsid w:val="001E4FB3"/>
    <w:rPr>
      <w:color w:val="0000FF" w:themeColor="hyperlink"/>
      <w:u w:val="single"/>
    </w:rPr>
  </w:style>
  <w:style w:type="character" w:styleId="Marquedannotation">
    <w:name w:val="annotation reference"/>
    <w:basedOn w:val="Policepardfaut"/>
    <w:uiPriority w:val="99"/>
    <w:semiHidden/>
    <w:unhideWhenUsed/>
    <w:rsid w:val="00E767BD"/>
    <w:rPr>
      <w:sz w:val="18"/>
      <w:szCs w:val="18"/>
    </w:rPr>
  </w:style>
  <w:style w:type="paragraph" w:styleId="Commentaire">
    <w:name w:val="annotation text"/>
    <w:basedOn w:val="Normal"/>
    <w:link w:val="CommentaireCar"/>
    <w:uiPriority w:val="99"/>
    <w:semiHidden/>
    <w:unhideWhenUsed/>
    <w:rsid w:val="00E767BD"/>
    <w:pPr>
      <w:spacing w:line="240" w:lineRule="auto"/>
    </w:pPr>
    <w:rPr>
      <w:sz w:val="24"/>
      <w:szCs w:val="24"/>
    </w:rPr>
  </w:style>
  <w:style w:type="character" w:customStyle="1" w:styleId="CommentaireCar">
    <w:name w:val="Commentaire Car"/>
    <w:basedOn w:val="Policepardfaut"/>
    <w:link w:val="Commentaire"/>
    <w:uiPriority w:val="99"/>
    <w:semiHidden/>
    <w:rsid w:val="00E767BD"/>
    <w:rPr>
      <w:sz w:val="24"/>
      <w:szCs w:val="24"/>
    </w:rPr>
  </w:style>
  <w:style w:type="paragraph" w:styleId="Objetducommentaire">
    <w:name w:val="annotation subject"/>
    <w:basedOn w:val="Commentaire"/>
    <w:next w:val="Commentaire"/>
    <w:link w:val="ObjetducommentaireCar"/>
    <w:uiPriority w:val="99"/>
    <w:semiHidden/>
    <w:unhideWhenUsed/>
    <w:rsid w:val="00E767BD"/>
    <w:rPr>
      <w:b/>
      <w:bCs/>
      <w:sz w:val="20"/>
      <w:szCs w:val="20"/>
    </w:rPr>
  </w:style>
  <w:style w:type="character" w:customStyle="1" w:styleId="ObjetducommentaireCar">
    <w:name w:val="Objet du commentaire Car"/>
    <w:basedOn w:val="CommentaireCar"/>
    <w:link w:val="Objetducommentaire"/>
    <w:uiPriority w:val="99"/>
    <w:semiHidden/>
    <w:rsid w:val="00E767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91111">
      <w:bodyDiv w:val="1"/>
      <w:marLeft w:val="0"/>
      <w:marRight w:val="0"/>
      <w:marTop w:val="0"/>
      <w:marBottom w:val="0"/>
      <w:divBdr>
        <w:top w:val="none" w:sz="0" w:space="0" w:color="auto"/>
        <w:left w:val="none" w:sz="0" w:space="0" w:color="auto"/>
        <w:bottom w:val="none" w:sz="0" w:space="0" w:color="auto"/>
        <w:right w:val="none" w:sz="0" w:space="0" w:color="auto"/>
      </w:divBdr>
    </w:div>
    <w:div w:id="444616453">
      <w:bodyDiv w:val="1"/>
      <w:marLeft w:val="0"/>
      <w:marRight w:val="0"/>
      <w:marTop w:val="0"/>
      <w:marBottom w:val="0"/>
      <w:divBdr>
        <w:top w:val="none" w:sz="0" w:space="0" w:color="auto"/>
        <w:left w:val="none" w:sz="0" w:space="0" w:color="auto"/>
        <w:bottom w:val="none" w:sz="0" w:space="0" w:color="auto"/>
        <w:right w:val="none" w:sz="0" w:space="0" w:color="auto"/>
      </w:divBdr>
    </w:div>
    <w:div w:id="618024051">
      <w:bodyDiv w:val="1"/>
      <w:marLeft w:val="0"/>
      <w:marRight w:val="0"/>
      <w:marTop w:val="0"/>
      <w:marBottom w:val="0"/>
      <w:divBdr>
        <w:top w:val="none" w:sz="0" w:space="0" w:color="auto"/>
        <w:left w:val="none" w:sz="0" w:space="0" w:color="auto"/>
        <w:bottom w:val="none" w:sz="0" w:space="0" w:color="auto"/>
        <w:right w:val="none" w:sz="0" w:space="0" w:color="auto"/>
      </w:divBdr>
      <w:divsChild>
        <w:div w:id="1163086281">
          <w:marLeft w:val="1166"/>
          <w:marRight w:val="0"/>
          <w:marTop w:val="120"/>
          <w:marBottom w:val="0"/>
          <w:divBdr>
            <w:top w:val="none" w:sz="0" w:space="0" w:color="auto"/>
            <w:left w:val="none" w:sz="0" w:space="0" w:color="auto"/>
            <w:bottom w:val="none" w:sz="0" w:space="0" w:color="auto"/>
            <w:right w:val="none" w:sz="0" w:space="0" w:color="auto"/>
          </w:divBdr>
        </w:div>
        <w:div w:id="102304796">
          <w:marLeft w:val="1800"/>
          <w:marRight w:val="0"/>
          <w:marTop w:val="100"/>
          <w:marBottom w:val="0"/>
          <w:divBdr>
            <w:top w:val="none" w:sz="0" w:space="0" w:color="auto"/>
            <w:left w:val="none" w:sz="0" w:space="0" w:color="auto"/>
            <w:bottom w:val="none" w:sz="0" w:space="0" w:color="auto"/>
            <w:right w:val="none" w:sz="0" w:space="0" w:color="auto"/>
          </w:divBdr>
        </w:div>
        <w:div w:id="2138258734">
          <w:marLeft w:val="1166"/>
          <w:marRight w:val="0"/>
          <w:marTop w:val="120"/>
          <w:marBottom w:val="0"/>
          <w:divBdr>
            <w:top w:val="none" w:sz="0" w:space="0" w:color="auto"/>
            <w:left w:val="none" w:sz="0" w:space="0" w:color="auto"/>
            <w:bottom w:val="none" w:sz="0" w:space="0" w:color="auto"/>
            <w:right w:val="none" w:sz="0" w:space="0" w:color="auto"/>
          </w:divBdr>
        </w:div>
      </w:divsChild>
    </w:div>
    <w:div w:id="1222406157">
      <w:bodyDiv w:val="1"/>
      <w:marLeft w:val="0"/>
      <w:marRight w:val="0"/>
      <w:marTop w:val="0"/>
      <w:marBottom w:val="0"/>
      <w:divBdr>
        <w:top w:val="none" w:sz="0" w:space="0" w:color="auto"/>
        <w:left w:val="none" w:sz="0" w:space="0" w:color="auto"/>
        <w:bottom w:val="none" w:sz="0" w:space="0" w:color="auto"/>
        <w:right w:val="none" w:sz="0" w:space="0" w:color="auto"/>
      </w:divBdr>
      <w:divsChild>
        <w:div w:id="1145926162">
          <w:marLeft w:val="1166"/>
          <w:marRight w:val="0"/>
          <w:marTop w:val="120"/>
          <w:marBottom w:val="0"/>
          <w:divBdr>
            <w:top w:val="none" w:sz="0" w:space="0" w:color="auto"/>
            <w:left w:val="none" w:sz="0" w:space="0" w:color="auto"/>
            <w:bottom w:val="none" w:sz="0" w:space="0" w:color="auto"/>
            <w:right w:val="none" w:sz="0" w:space="0" w:color="auto"/>
          </w:divBdr>
        </w:div>
        <w:div w:id="1402948251">
          <w:marLeft w:val="1166"/>
          <w:marRight w:val="0"/>
          <w:marTop w:val="120"/>
          <w:marBottom w:val="0"/>
          <w:divBdr>
            <w:top w:val="none" w:sz="0" w:space="0" w:color="auto"/>
            <w:left w:val="none" w:sz="0" w:space="0" w:color="auto"/>
            <w:bottom w:val="none" w:sz="0" w:space="0" w:color="auto"/>
            <w:right w:val="none" w:sz="0" w:space="0" w:color="auto"/>
          </w:divBdr>
        </w:div>
        <w:div w:id="1210534278">
          <w:marLeft w:val="1166"/>
          <w:marRight w:val="0"/>
          <w:marTop w:val="120"/>
          <w:marBottom w:val="0"/>
          <w:divBdr>
            <w:top w:val="none" w:sz="0" w:space="0" w:color="auto"/>
            <w:left w:val="none" w:sz="0" w:space="0" w:color="auto"/>
            <w:bottom w:val="none" w:sz="0" w:space="0" w:color="auto"/>
            <w:right w:val="none" w:sz="0" w:space="0" w:color="auto"/>
          </w:divBdr>
        </w:div>
      </w:divsChild>
    </w:div>
    <w:div w:id="1700472142">
      <w:bodyDiv w:val="1"/>
      <w:marLeft w:val="0"/>
      <w:marRight w:val="0"/>
      <w:marTop w:val="0"/>
      <w:marBottom w:val="0"/>
      <w:divBdr>
        <w:top w:val="none" w:sz="0" w:space="0" w:color="auto"/>
        <w:left w:val="none" w:sz="0" w:space="0" w:color="auto"/>
        <w:bottom w:val="none" w:sz="0" w:space="0" w:color="auto"/>
        <w:right w:val="none" w:sz="0" w:space="0" w:color="auto"/>
      </w:divBdr>
    </w:div>
    <w:div w:id="1752920764">
      <w:bodyDiv w:val="1"/>
      <w:marLeft w:val="0"/>
      <w:marRight w:val="0"/>
      <w:marTop w:val="0"/>
      <w:marBottom w:val="0"/>
      <w:divBdr>
        <w:top w:val="none" w:sz="0" w:space="0" w:color="auto"/>
        <w:left w:val="none" w:sz="0" w:space="0" w:color="auto"/>
        <w:bottom w:val="none" w:sz="0" w:space="0" w:color="auto"/>
        <w:right w:val="none" w:sz="0" w:space="0" w:color="auto"/>
      </w:divBdr>
    </w:div>
    <w:div w:id="1933464194">
      <w:bodyDiv w:val="1"/>
      <w:marLeft w:val="0"/>
      <w:marRight w:val="0"/>
      <w:marTop w:val="0"/>
      <w:marBottom w:val="0"/>
      <w:divBdr>
        <w:top w:val="none" w:sz="0" w:space="0" w:color="auto"/>
        <w:left w:val="none" w:sz="0" w:space="0" w:color="auto"/>
        <w:bottom w:val="none" w:sz="0" w:space="0" w:color="auto"/>
        <w:right w:val="none" w:sz="0" w:space="0" w:color="auto"/>
      </w:divBdr>
    </w:div>
    <w:div w:id="2057583439">
      <w:bodyDiv w:val="1"/>
      <w:marLeft w:val="0"/>
      <w:marRight w:val="0"/>
      <w:marTop w:val="0"/>
      <w:marBottom w:val="0"/>
      <w:divBdr>
        <w:top w:val="none" w:sz="0" w:space="0" w:color="auto"/>
        <w:left w:val="none" w:sz="0" w:space="0" w:color="auto"/>
        <w:bottom w:val="none" w:sz="0" w:space="0" w:color="auto"/>
        <w:right w:val="none" w:sz="0" w:space="0" w:color="auto"/>
      </w:divBdr>
      <w:divsChild>
        <w:div w:id="247734133">
          <w:marLeft w:val="1166"/>
          <w:marRight w:val="0"/>
          <w:marTop w:val="120"/>
          <w:marBottom w:val="0"/>
          <w:divBdr>
            <w:top w:val="none" w:sz="0" w:space="0" w:color="auto"/>
            <w:left w:val="none" w:sz="0" w:space="0" w:color="auto"/>
            <w:bottom w:val="none" w:sz="0" w:space="0" w:color="auto"/>
            <w:right w:val="none" w:sz="0" w:space="0" w:color="auto"/>
          </w:divBdr>
        </w:div>
        <w:div w:id="1082986837">
          <w:marLeft w:val="116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eduscol.education.fr/cid112826/controle-cours-formation.html" TargetMode="External"/><Relationship Id="rId10"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3C97057DAD24E02B33F20DD68B5BE7F"/>
        <w:category>
          <w:name w:val="Général"/>
          <w:gallery w:val="placeholder"/>
        </w:category>
        <w:types>
          <w:type w:val="bbPlcHdr"/>
        </w:types>
        <w:behaviors>
          <w:behavior w:val="content"/>
        </w:behaviors>
        <w:guid w:val="{23E80341-640A-4D0D-A9BD-944224E3B97B}"/>
      </w:docPartPr>
      <w:docPartBody>
        <w:p w:rsidR="00C86F29" w:rsidRDefault="001F53C2" w:rsidP="001F53C2">
          <w:pPr>
            <w:pStyle w:val="B3C97057DAD24E02B33F20DD68B5BE7F"/>
          </w:pPr>
          <w:r>
            <w:rPr>
              <w:i/>
              <w:iCs/>
              <w:color w:val="8C8C8C" w:themeColor="background1" w:themeShade="8C"/>
            </w:rPr>
            <w:t>[Nom de la société]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3C2"/>
    <w:rsid w:val="001F53C2"/>
    <w:rsid w:val="003415CC"/>
    <w:rsid w:val="003C6E7A"/>
    <w:rsid w:val="005426C7"/>
    <w:rsid w:val="00773CE8"/>
    <w:rsid w:val="007B3A81"/>
    <w:rsid w:val="00952BD1"/>
    <w:rsid w:val="00987CC9"/>
    <w:rsid w:val="00C15B59"/>
    <w:rsid w:val="00C86F2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2709EAC03F14D77A373CD5FDFE16029">
    <w:name w:val="B2709EAC03F14D77A373CD5FDFE16029"/>
    <w:rsid w:val="001F53C2"/>
  </w:style>
  <w:style w:type="paragraph" w:customStyle="1" w:styleId="B3C97057DAD24E02B33F20DD68B5BE7F">
    <w:name w:val="B3C97057DAD24E02B33F20DD68B5BE7F"/>
    <w:rsid w:val="001F53C2"/>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2709EAC03F14D77A373CD5FDFE16029">
    <w:name w:val="B2709EAC03F14D77A373CD5FDFE16029"/>
    <w:rsid w:val="001F53C2"/>
  </w:style>
  <w:style w:type="paragraph" w:customStyle="1" w:styleId="B3C97057DAD24E02B33F20DD68B5BE7F">
    <w:name w:val="B3C97057DAD24E02B33F20DD68B5BE7F"/>
    <w:rsid w:val="001F53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7850A-6448-DC4F-9B54-3D645884A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1168</Words>
  <Characters>6425</Characters>
  <Application>Microsoft Macintosh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CCF CAP AEPE – janvier 2018</Company>
  <LinksUpToDate>false</LinksUpToDate>
  <CharactersWithSpaces>7578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llechat1</dc:creator>
  <cp:lastModifiedBy>Sabine Carotti</cp:lastModifiedBy>
  <cp:revision>2</cp:revision>
  <cp:lastPrinted>2018-01-04T11:17:00Z</cp:lastPrinted>
  <dcterms:created xsi:type="dcterms:W3CDTF">2018-01-29T06:50:00Z</dcterms:created>
  <dcterms:modified xsi:type="dcterms:W3CDTF">2018-01-29T06:50:00Z</dcterms:modified>
</cp:coreProperties>
</file>